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2A0A" w:rsidRDefault="003C1D5F">
      <w:pPr>
        <w:ind w:right="-720"/>
        <w:jc w:val="center"/>
        <w:rPr>
          <w:rFonts w:ascii="Times New Roman" w:eastAsia="Times New Roman" w:hAnsi="Times New Roman" w:cs="Times New Roman"/>
        </w:rPr>
      </w:pPr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3409950</wp:posOffset>
            </wp:positionH>
            <wp:positionV relativeFrom="paragraph">
              <wp:posOffset>19050</wp:posOffset>
            </wp:positionV>
            <wp:extent cx="1411559" cy="700088"/>
            <wp:effectExtent l="0" t="0" r="0" b="0"/>
            <wp:wrapTopAndBottom distT="0" dist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 t="25201" b="25201"/>
                    <a:stretch>
                      <a:fillRect/>
                    </a:stretch>
                  </pic:blipFill>
                  <pic:spPr>
                    <a:xfrm>
                      <a:off x="0" y="0"/>
                      <a:ext cx="1411559" cy="7000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"/>
        <w:tblW w:w="13890" w:type="dxa"/>
        <w:tblInd w:w="-3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31"/>
        <w:gridCol w:w="1875"/>
        <w:gridCol w:w="2621"/>
        <w:gridCol w:w="2621"/>
        <w:gridCol w:w="2621"/>
        <w:gridCol w:w="2621"/>
      </w:tblGrid>
      <w:tr w:rsidR="006A2A0A">
        <w:trPr>
          <w:trHeight w:val="480"/>
        </w:trPr>
        <w:tc>
          <w:tcPr>
            <w:tcW w:w="138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A0A" w:rsidRDefault="003C1D5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</w:rPr>
              <w:t>WEST HIGH VIRTUAL SCHEDULE - MARCH 15-19, 2021</w:t>
            </w:r>
          </w:p>
        </w:tc>
      </w:tr>
      <w:tr w:rsidR="006A2A0A">
        <w:trPr>
          <w:trHeight w:val="440"/>
        </w:trPr>
        <w:tc>
          <w:tcPr>
            <w:tcW w:w="1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A0A" w:rsidRDefault="003C1D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Time</w:t>
            </w:r>
          </w:p>
        </w:tc>
        <w:tc>
          <w:tcPr>
            <w:tcW w:w="1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A0A" w:rsidRDefault="003C1D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Monday</w:t>
            </w:r>
          </w:p>
        </w:tc>
        <w:tc>
          <w:tcPr>
            <w:tcW w:w="26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A0A" w:rsidRDefault="003C1D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Tuesday</w:t>
            </w:r>
          </w:p>
        </w:tc>
        <w:tc>
          <w:tcPr>
            <w:tcW w:w="26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3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A0A" w:rsidRDefault="003C1D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Wednesday</w:t>
            </w:r>
          </w:p>
        </w:tc>
        <w:tc>
          <w:tcPr>
            <w:tcW w:w="5242" w:type="dxa"/>
            <w:gridSpan w:val="2"/>
            <w:tcBorders>
              <w:top w:val="single" w:sz="12" w:space="0" w:color="000000"/>
              <w:left w:val="single" w:sz="3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A0A" w:rsidRDefault="003C1D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Thursday &amp; Friday</w:t>
            </w:r>
          </w:p>
        </w:tc>
      </w:tr>
      <w:tr w:rsidR="006A2A0A">
        <w:trPr>
          <w:trHeight w:val="440"/>
        </w:trPr>
        <w:tc>
          <w:tcPr>
            <w:tcW w:w="1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A0A" w:rsidRDefault="003C1D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7:30 - 8:45</w:t>
            </w:r>
          </w:p>
        </w:tc>
        <w:tc>
          <w:tcPr>
            <w:tcW w:w="187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A0A" w:rsidRDefault="006A2A0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2A0A" w:rsidRDefault="003C1D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STUDENT FREE DAY</w:t>
            </w:r>
          </w:p>
          <w:p w:rsidR="006A2A0A" w:rsidRDefault="006A2A0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2A0A" w:rsidRDefault="003C1D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 SCHOOL</w:t>
            </w:r>
          </w:p>
        </w:tc>
        <w:tc>
          <w:tcPr>
            <w:tcW w:w="26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A0A" w:rsidRDefault="003C1D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Zero Period</w:t>
            </w:r>
          </w:p>
        </w:tc>
        <w:tc>
          <w:tcPr>
            <w:tcW w:w="26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3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A0A" w:rsidRDefault="003C1D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7th Period</w:t>
            </w:r>
          </w:p>
        </w:tc>
        <w:tc>
          <w:tcPr>
            <w:tcW w:w="2621" w:type="dxa"/>
            <w:tcBorders>
              <w:top w:val="single" w:sz="12" w:space="0" w:color="000000"/>
              <w:left w:val="single" w:sz="3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A0A" w:rsidRDefault="003C1D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9:35 - 10:10</w:t>
            </w:r>
          </w:p>
        </w:tc>
        <w:tc>
          <w:tcPr>
            <w:tcW w:w="26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A0A" w:rsidRDefault="003C1D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Zero Period</w:t>
            </w:r>
          </w:p>
        </w:tc>
      </w:tr>
      <w:tr w:rsidR="006A2A0A">
        <w:trPr>
          <w:trHeight w:val="440"/>
        </w:trPr>
        <w:tc>
          <w:tcPr>
            <w:tcW w:w="1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A0A" w:rsidRDefault="003C1D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9:00 - 10:15</w:t>
            </w:r>
          </w:p>
        </w:tc>
        <w:tc>
          <w:tcPr>
            <w:tcW w:w="18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A0A" w:rsidRDefault="006A2A0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A0A" w:rsidRDefault="003C1D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1st Period</w:t>
            </w:r>
          </w:p>
        </w:tc>
        <w:tc>
          <w:tcPr>
            <w:tcW w:w="26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3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A0A" w:rsidRDefault="003C1D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2nd Period</w:t>
            </w:r>
          </w:p>
        </w:tc>
        <w:tc>
          <w:tcPr>
            <w:tcW w:w="2621" w:type="dxa"/>
            <w:tcBorders>
              <w:top w:val="single" w:sz="12" w:space="0" w:color="000000"/>
              <w:left w:val="single" w:sz="3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A0A" w:rsidRDefault="003C1D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10:15 - 10:50</w:t>
            </w:r>
          </w:p>
        </w:tc>
        <w:tc>
          <w:tcPr>
            <w:tcW w:w="26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A0A" w:rsidRDefault="003C1D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1st</w:t>
            </w:r>
          </w:p>
        </w:tc>
      </w:tr>
      <w:tr w:rsidR="006A2A0A">
        <w:trPr>
          <w:trHeight w:val="440"/>
        </w:trPr>
        <w:tc>
          <w:tcPr>
            <w:tcW w:w="1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A0A" w:rsidRDefault="003C1D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10:30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- 11:45</w:t>
            </w:r>
          </w:p>
        </w:tc>
        <w:tc>
          <w:tcPr>
            <w:tcW w:w="18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A0A" w:rsidRDefault="006A2A0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A0A" w:rsidRDefault="003C1D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3rd Period</w:t>
            </w:r>
          </w:p>
        </w:tc>
        <w:tc>
          <w:tcPr>
            <w:tcW w:w="26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3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A0A" w:rsidRDefault="003C1D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4th Period</w:t>
            </w:r>
          </w:p>
        </w:tc>
        <w:tc>
          <w:tcPr>
            <w:tcW w:w="2621" w:type="dxa"/>
            <w:tcBorders>
              <w:top w:val="single" w:sz="12" w:space="0" w:color="000000"/>
              <w:left w:val="single" w:sz="3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A0A" w:rsidRDefault="003C1D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10:55 - 11:30</w:t>
            </w:r>
          </w:p>
        </w:tc>
        <w:tc>
          <w:tcPr>
            <w:tcW w:w="26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A0A" w:rsidRDefault="003C1D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2nd</w:t>
            </w:r>
          </w:p>
        </w:tc>
      </w:tr>
      <w:tr w:rsidR="006A2A0A">
        <w:trPr>
          <w:trHeight w:val="440"/>
        </w:trPr>
        <w:tc>
          <w:tcPr>
            <w:tcW w:w="1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A0A" w:rsidRDefault="003C1D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11:45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- 12:30</w:t>
            </w:r>
          </w:p>
        </w:tc>
        <w:tc>
          <w:tcPr>
            <w:tcW w:w="18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A0A" w:rsidRDefault="006A2A0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2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A0A" w:rsidRDefault="003C1D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Lunch</w:t>
            </w:r>
          </w:p>
        </w:tc>
        <w:tc>
          <w:tcPr>
            <w:tcW w:w="2621" w:type="dxa"/>
            <w:tcBorders>
              <w:top w:val="single" w:sz="12" w:space="0" w:color="000000"/>
              <w:left w:val="single" w:sz="3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A0A" w:rsidRDefault="003C1D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11:30 - 11:45</w:t>
            </w:r>
          </w:p>
        </w:tc>
        <w:tc>
          <w:tcPr>
            <w:tcW w:w="26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A0A" w:rsidRDefault="003C1D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Nutrition</w:t>
            </w:r>
          </w:p>
        </w:tc>
      </w:tr>
      <w:tr w:rsidR="006A2A0A">
        <w:trPr>
          <w:trHeight w:val="440"/>
        </w:trPr>
        <w:tc>
          <w:tcPr>
            <w:tcW w:w="1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A0A" w:rsidRDefault="003C1D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12:30 - 1:45</w:t>
            </w:r>
          </w:p>
        </w:tc>
        <w:tc>
          <w:tcPr>
            <w:tcW w:w="18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A0A" w:rsidRDefault="006A2A0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A0A" w:rsidRDefault="003C1D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5th Period</w:t>
            </w:r>
          </w:p>
        </w:tc>
        <w:tc>
          <w:tcPr>
            <w:tcW w:w="26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3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A0A" w:rsidRDefault="003C1D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6th Period</w:t>
            </w:r>
          </w:p>
        </w:tc>
        <w:tc>
          <w:tcPr>
            <w:tcW w:w="2621" w:type="dxa"/>
            <w:tcBorders>
              <w:top w:val="single" w:sz="12" w:space="0" w:color="000000"/>
              <w:left w:val="single" w:sz="3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A0A" w:rsidRDefault="003C1D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11:45 - 12:20</w:t>
            </w:r>
          </w:p>
        </w:tc>
        <w:tc>
          <w:tcPr>
            <w:tcW w:w="26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A0A" w:rsidRDefault="003C1D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3rd</w:t>
            </w:r>
          </w:p>
        </w:tc>
      </w:tr>
      <w:tr w:rsidR="006A2A0A">
        <w:trPr>
          <w:trHeight w:val="440"/>
        </w:trPr>
        <w:tc>
          <w:tcPr>
            <w:tcW w:w="1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A0A" w:rsidRDefault="003C1D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2:00 - 3:00</w:t>
            </w:r>
          </w:p>
        </w:tc>
        <w:tc>
          <w:tcPr>
            <w:tcW w:w="18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A0A" w:rsidRDefault="006A2A0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A0A" w:rsidRDefault="003C1D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Intervention, Tutorials, </w:t>
            </w:r>
          </w:p>
          <w:p w:rsidR="006A2A0A" w:rsidRDefault="003C1D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Open Office Hours, Assessments</w:t>
            </w:r>
          </w:p>
        </w:tc>
        <w:tc>
          <w:tcPr>
            <w:tcW w:w="2621" w:type="dxa"/>
            <w:tcBorders>
              <w:top w:val="single" w:sz="12" w:space="0" w:color="000000"/>
              <w:left w:val="single" w:sz="3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A0A" w:rsidRDefault="003C1D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12:25 - 1:00</w:t>
            </w:r>
          </w:p>
        </w:tc>
        <w:tc>
          <w:tcPr>
            <w:tcW w:w="26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A0A" w:rsidRDefault="003C1D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4th</w:t>
            </w:r>
          </w:p>
        </w:tc>
      </w:tr>
      <w:tr w:rsidR="006A2A0A">
        <w:trPr>
          <w:trHeight w:val="440"/>
        </w:trPr>
        <w:tc>
          <w:tcPr>
            <w:tcW w:w="8647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A0A" w:rsidRPr="004E13F5" w:rsidRDefault="003C1D5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F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PLEASE NOTE</w:t>
            </w:r>
            <w:r w:rsidRPr="004E13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4E13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 order to provide time </w:t>
            </w:r>
            <w:r w:rsidR="004E13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for teachers </w:t>
            </w:r>
            <w:r w:rsidRPr="004E13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to prepare for </w:t>
            </w:r>
            <w:r w:rsidR="004E13F5">
              <w:rPr>
                <w:rFonts w:ascii="Times New Roman" w:eastAsia="Times New Roman" w:hAnsi="Times New Roman" w:cs="Times New Roman"/>
                <w:sz w:val="20"/>
                <w:szCs w:val="20"/>
              </w:rPr>
              <w:t>the</w:t>
            </w:r>
            <w:r w:rsidRPr="004E13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potential reopening, </w:t>
            </w:r>
            <w:r w:rsidR="004E13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teachers have permission to abstain from holding class on either Thursday or Friday as designated below. Teachers also have the right to hold class, so be sure to check </w:t>
            </w:r>
            <w:bookmarkStart w:id="0" w:name="_GoBack"/>
            <w:bookmarkEnd w:id="0"/>
            <w:r w:rsidR="004E13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before you assume there is no class. </w:t>
            </w:r>
            <w:r w:rsidRPr="004E13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6A2A0A" w:rsidRPr="004E13F5" w:rsidRDefault="006A2A0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A2A0A" w:rsidRPr="004E13F5" w:rsidRDefault="003C1D5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4E13F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Classes from the following departments will NOT meet on Thursday, March 18th:</w:t>
            </w:r>
          </w:p>
          <w:p w:rsidR="006A2A0A" w:rsidRPr="004E13F5" w:rsidRDefault="003C1D5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F5">
              <w:rPr>
                <w:rFonts w:ascii="Times New Roman" w:eastAsia="Times New Roman" w:hAnsi="Times New Roman" w:cs="Times New Roman"/>
                <w:sz w:val="20"/>
                <w:szCs w:val="20"/>
              </w:rPr>
              <w:t>English, Science, Visual and Performing Arts, Special Education, PE/Health</w:t>
            </w:r>
          </w:p>
          <w:p w:rsidR="006A2A0A" w:rsidRPr="004E13F5" w:rsidRDefault="006A2A0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A2A0A" w:rsidRPr="004E13F5" w:rsidRDefault="003C1D5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4E13F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Classes from the following departments will NOT meet on Friday, March 19th:</w:t>
            </w:r>
          </w:p>
          <w:p w:rsidR="006A2A0A" w:rsidRPr="004E13F5" w:rsidRDefault="003C1D5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F5">
              <w:rPr>
                <w:rFonts w:ascii="Times New Roman" w:eastAsia="Times New Roman" w:hAnsi="Times New Roman" w:cs="Times New Roman"/>
                <w:sz w:val="20"/>
                <w:szCs w:val="20"/>
              </w:rPr>
              <w:t>Math, Social Studies, World Languages, CTE</w:t>
            </w:r>
          </w:p>
          <w:p w:rsidR="006A2A0A" w:rsidRDefault="006A2A0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single" w:sz="12" w:space="0" w:color="000000"/>
              <w:left w:val="single" w:sz="3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A0A" w:rsidRDefault="003C1D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1:00 - 1:40</w:t>
            </w:r>
          </w:p>
        </w:tc>
        <w:tc>
          <w:tcPr>
            <w:tcW w:w="26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A0A" w:rsidRDefault="003C1D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Lunch</w:t>
            </w:r>
          </w:p>
        </w:tc>
      </w:tr>
      <w:tr w:rsidR="006A2A0A">
        <w:trPr>
          <w:trHeight w:val="440"/>
        </w:trPr>
        <w:tc>
          <w:tcPr>
            <w:tcW w:w="8647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A0A" w:rsidRDefault="006A2A0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single" w:sz="12" w:space="0" w:color="000000"/>
              <w:left w:val="single" w:sz="3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A0A" w:rsidRDefault="003C1D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1:45 - 2:20</w:t>
            </w:r>
          </w:p>
        </w:tc>
        <w:tc>
          <w:tcPr>
            <w:tcW w:w="26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A0A" w:rsidRDefault="003C1D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5th</w:t>
            </w:r>
          </w:p>
        </w:tc>
      </w:tr>
      <w:tr w:rsidR="006A2A0A">
        <w:trPr>
          <w:trHeight w:val="440"/>
        </w:trPr>
        <w:tc>
          <w:tcPr>
            <w:tcW w:w="8647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A0A" w:rsidRDefault="006A2A0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single" w:sz="12" w:space="0" w:color="000000"/>
              <w:left w:val="single" w:sz="3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A0A" w:rsidRDefault="003C1D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2:25 - 3:00</w:t>
            </w:r>
          </w:p>
        </w:tc>
        <w:tc>
          <w:tcPr>
            <w:tcW w:w="26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A0A" w:rsidRDefault="003C1D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6th</w:t>
            </w:r>
          </w:p>
        </w:tc>
      </w:tr>
      <w:tr w:rsidR="006A2A0A">
        <w:trPr>
          <w:trHeight w:val="905"/>
        </w:trPr>
        <w:tc>
          <w:tcPr>
            <w:tcW w:w="8647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A0A" w:rsidRDefault="006A2A0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single" w:sz="12" w:space="0" w:color="000000"/>
              <w:left w:val="single" w:sz="3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A0A" w:rsidRDefault="003C1D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3:05 - 3:40</w:t>
            </w:r>
          </w:p>
        </w:tc>
        <w:tc>
          <w:tcPr>
            <w:tcW w:w="26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A0A" w:rsidRDefault="003C1D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7th </w:t>
            </w:r>
          </w:p>
        </w:tc>
      </w:tr>
    </w:tbl>
    <w:p w:rsidR="006A2A0A" w:rsidRDefault="006A2A0A"/>
    <w:p w:rsidR="006A2A0A" w:rsidRDefault="006A2A0A">
      <w:pPr>
        <w:widowControl w:val="0"/>
      </w:pPr>
    </w:p>
    <w:p w:rsidR="006A2A0A" w:rsidRDefault="006A2A0A"/>
    <w:sectPr w:rsidR="006A2A0A" w:rsidSect="004E13F5">
      <w:pgSz w:w="15840" w:h="12240" w:orient="landscape"/>
      <w:pgMar w:top="576" w:right="1440" w:bottom="576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A0A"/>
    <w:rsid w:val="003C1D5F"/>
    <w:rsid w:val="004E13F5"/>
    <w:rsid w:val="006A2A0A"/>
    <w:rsid w:val="00AE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5D707"/>
  <w15:docId w15:val="{534C1C19-2751-4612-B097-4F9CB25F2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Torrance Unified School District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Elwood, Stefanie K</dc:creator>
  <cp:lastModifiedBy>Elwood, Stefanie K</cp:lastModifiedBy>
  <cp:revision>2</cp:revision>
  <dcterms:created xsi:type="dcterms:W3CDTF">2021-03-11T16:31:00Z</dcterms:created>
  <dcterms:modified xsi:type="dcterms:W3CDTF">2021-03-11T16:31:00Z</dcterms:modified>
</cp:coreProperties>
</file>