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51FBC" w14:textId="77777777" w:rsidR="00FC377E" w:rsidRPr="00442607" w:rsidRDefault="00FC377E" w:rsidP="00FC377E">
      <w:pPr>
        <w:rPr>
          <w:rFonts w:ascii="Times New Roman" w:hAnsi="Times New Roman" w:cs="Times New Roman"/>
          <w:b/>
          <w:sz w:val="24"/>
          <w:szCs w:val="24"/>
        </w:rPr>
      </w:pPr>
      <w:r w:rsidRPr="00442607">
        <w:rPr>
          <w:rFonts w:ascii="Times New Roman" w:hAnsi="Times New Roman" w:cs="Times New Roman"/>
          <w:b/>
          <w:sz w:val="24"/>
          <w:szCs w:val="24"/>
        </w:rPr>
        <w:t>HAMLET ACT 3 DISCUSSION QUESTIONS</w:t>
      </w:r>
    </w:p>
    <w:p w14:paraId="766F507A" w14:textId="77777777" w:rsidR="00FC377E" w:rsidRDefault="00FC377E" w:rsidP="00FC377E">
      <w:pPr>
        <w:rPr>
          <w:rFonts w:ascii="Times New Roman" w:hAnsi="Times New Roman" w:cs="Times New Roman"/>
          <w:b/>
          <w:sz w:val="28"/>
          <w:szCs w:val="28"/>
        </w:rPr>
      </w:pPr>
    </w:p>
    <w:p w14:paraId="276F48B7" w14:textId="77777777" w:rsidR="00FC377E" w:rsidRDefault="00FC377E" w:rsidP="00FC377E">
      <w:pPr>
        <w:rPr>
          <w:rFonts w:ascii="Times New Roman" w:hAnsi="Times New Roman" w:cs="Times New Roman"/>
          <w:b/>
          <w:sz w:val="28"/>
          <w:szCs w:val="28"/>
        </w:rPr>
      </w:pPr>
      <w:r w:rsidRPr="00442607">
        <w:rPr>
          <w:rFonts w:ascii="Times New Roman" w:hAnsi="Times New Roman" w:cs="Times New Roman"/>
          <w:b/>
          <w:sz w:val="28"/>
          <w:szCs w:val="28"/>
        </w:rPr>
        <w:t>Act 3 Scene 1</w:t>
      </w:r>
    </w:p>
    <w:p w14:paraId="734559A3" w14:textId="77777777" w:rsidR="00FC377E" w:rsidRPr="00442607" w:rsidRDefault="00FC377E" w:rsidP="00FC377E">
      <w:pPr>
        <w:rPr>
          <w:rFonts w:ascii="Times New Roman" w:hAnsi="Times New Roman" w:cs="Times New Roman"/>
          <w:b/>
          <w:sz w:val="28"/>
          <w:szCs w:val="28"/>
        </w:rPr>
      </w:pPr>
    </w:p>
    <w:p w14:paraId="468CB528" w14:textId="77777777" w:rsidR="00FC377E" w:rsidRPr="00C512FD" w:rsidRDefault="00FC377E" w:rsidP="00FC3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What </w:t>
      </w:r>
      <w:r w:rsidRPr="00C512FD">
        <w:rPr>
          <w:rFonts w:ascii="Times New Roman" w:hAnsi="Times New Roman" w:cs="Times New Roman"/>
        </w:rPr>
        <w:t xml:space="preserve">redeeming or redemptive considerations </w:t>
      </w:r>
      <w:r>
        <w:rPr>
          <w:rFonts w:ascii="Times New Roman" w:hAnsi="Times New Roman" w:cs="Times New Roman"/>
        </w:rPr>
        <w:t xml:space="preserve">exist </w:t>
      </w:r>
      <w:r w:rsidRPr="00C512FD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the subterfuge against Hamlet at the</w:t>
      </w:r>
      <w:r w:rsidRPr="00C512FD">
        <w:rPr>
          <w:rFonts w:ascii="Times New Roman" w:hAnsi="Times New Roman" w:cs="Times New Roman"/>
        </w:rPr>
        <w:t xml:space="preserve"> start </w:t>
      </w:r>
      <w:r>
        <w:rPr>
          <w:rFonts w:ascii="Times New Roman" w:hAnsi="Times New Roman" w:cs="Times New Roman"/>
        </w:rPr>
        <w:t>this</w:t>
      </w:r>
      <w:r w:rsidRPr="00C512FD">
        <w:rPr>
          <w:rFonts w:ascii="Times New Roman" w:hAnsi="Times New Roman" w:cs="Times New Roman"/>
        </w:rPr>
        <w:t xml:space="preserve"> Act</w:t>
      </w:r>
      <w:r>
        <w:rPr>
          <w:rFonts w:ascii="Times New Roman" w:hAnsi="Times New Roman" w:cs="Times New Roman"/>
        </w:rPr>
        <w:t>?</w:t>
      </w:r>
      <w:r w:rsidRPr="00C512FD">
        <w:rPr>
          <w:rFonts w:ascii="Times New Roman" w:hAnsi="Times New Roman" w:cs="Times New Roman"/>
        </w:rPr>
        <w:t xml:space="preserve"> </w:t>
      </w:r>
    </w:p>
    <w:p w14:paraId="1F0E8B96" w14:textId="77777777" w:rsidR="00FC377E" w:rsidRPr="00C512FD" w:rsidRDefault="00FC377E" w:rsidP="00FC377E">
      <w:pPr>
        <w:rPr>
          <w:rFonts w:ascii="Times New Roman" w:hAnsi="Times New Roman" w:cs="Times New Roman"/>
        </w:rPr>
      </w:pPr>
    </w:p>
    <w:p w14:paraId="0C0DBAFC" w14:textId="77777777" w:rsidR="00FC377E" w:rsidRDefault="00FC377E" w:rsidP="00FC3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Pull 2 or more quotes from Hamlet’s soliloquy (123-24; 3.1.57-91) and explain the meaning. </w:t>
      </w:r>
    </w:p>
    <w:p w14:paraId="05CAFF96" w14:textId="77777777" w:rsidR="00FC377E" w:rsidRDefault="00FC377E" w:rsidP="00FC377E">
      <w:pPr>
        <w:rPr>
          <w:rFonts w:ascii="Times New Roman" w:hAnsi="Times New Roman" w:cs="Times New Roman"/>
        </w:rPr>
      </w:pPr>
    </w:p>
    <w:p w14:paraId="57BBCD25" w14:textId="77777777" w:rsidR="00FC377E" w:rsidRDefault="00FC377E" w:rsidP="00FC3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How does Hamlet reveal his plot against Claudius to Ophelia? How is it that she would not understand?</w:t>
      </w:r>
    </w:p>
    <w:p w14:paraId="5AB9F25C" w14:textId="77777777" w:rsidR="00FC377E" w:rsidRPr="00442607" w:rsidRDefault="00FC377E" w:rsidP="00FC377E">
      <w:pPr>
        <w:rPr>
          <w:rFonts w:ascii="Times New Roman" w:hAnsi="Times New Roman" w:cs="Times New Roman"/>
          <w:color w:val="4472C4" w:themeColor="accent1"/>
        </w:rPr>
      </w:pPr>
    </w:p>
    <w:p w14:paraId="2A939F2C" w14:textId="77777777" w:rsidR="00FC377E" w:rsidRPr="00442607" w:rsidRDefault="00FC377E" w:rsidP="00FC377E">
      <w:pPr>
        <w:rPr>
          <w:rFonts w:ascii="Times New Roman" w:hAnsi="Times New Roman" w:cs="Times New Roman"/>
          <w:b/>
          <w:sz w:val="28"/>
          <w:szCs w:val="28"/>
        </w:rPr>
      </w:pPr>
      <w:r w:rsidRPr="00442607">
        <w:rPr>
          <w:rFonts w:ascii="Times New Roman" w:hAnsi="Times New Roman" w:cs="Times New Roman"/>
          <w:b/>
          <w:sz w:val="28"/>
          <w:szCs w:val="28"/>
        </w:rPr>
        <w:t xml:space="preserve">Act 3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442607">
        <w:rPr>
          <w:rFonts w:ascii="Times New Roman" w:hAnsi="Times New Roman" w:cs="Times New Roman"/>
          <w:b/>
          <w:sz w:val="28"/>
          <w:szCs w:val="28"/>
        </w:rPr>
        <w:t>cene 2</w:t>
      </w:r>
    </w:p>
    <w:p w14:paraId="7C4E1619" w14:textId="77777777" w:rsidR="00FC377E" w:rsidRDefault="00FC377E" w:rsidP="00FC377E">
      <w:pPr>
        <w:rPr>
          <w:rFonts w:ascii="Times New Roman" w:hAnsi="Times New Roman" w:cs="Times New Roman"/>
        </w:rPr>
      </w:pPr>
    </w:p>
    <w:p w14:paraId="5AB2C959" w14:textId="77777777" w:rsidR="00FC377E" w:rsidRDefault="00FC377E" w:rsidP="00FC3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What kinds of advice does Hamlet offer the actors? Why would Shakespeare add this? </w:t>
      </w:r>
    </w:p>
    <w:p w14:paraId="17E3365F" w14:textId="77777777" w:rsidR="00FC377E" w:rsidRDefault="00FC377E" w:rsidP="00FC377E">
      <w:pPr>
        <w:rPr>
          <w:rFonts w:ascii="Times New Roman" w:hAnsi="Times New Roman" w:cs="Times New Roman"/>
        </w:rPr>
      </w:pPr>
    </w:p>
    <w:p w14:paraId="02A9A897" w14:textId="77777777" w:rsidR="00FC377E" w:rsidRDefault="00FC377E" w:rsidP="00FC3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How does Hamlet feel about Horatio? What does he want him to do during the play?</w:t>
      </w:r>
    </w:p>
    <w:p w14:paraId="41B566AC" w14:textId="77777777" w:rsidR="00FC377E" w:rsidRDefault="00FC377E" w:rsidP="00FC377E">
      <w:pPr>
        <w:rPr>
          <w:rFonts w:ascii="Times New Roman" w:hAnsi="Times New Roman" w:cs="Times New Roman"/>
        </w:rPr>
      </w:pPr>
    </w:p>
    <w:p w14:paraId="6730A8B4" w14:textId="77777777" w:rsidR="00FC377E" w:rsidRDefault="00FC377E" w:rsidP="00FC3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On page 141 a scene begins that last just a few moments. The mummers pantomime the actions that </w:t>
      </w:r>
    </w:p>
    <w:p w14:paraId="50C4F887" w14:textId="77777777" w:rsidR="00FC377E" w:rsidRDefault="00FC377E" w:rsidP="00FC377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voiced actors will present at greater length. </w:t>
      </w:r>
    </w:p>
    <w:p w14:paraId="2F7F258A" w14:textId="77777777" w:rsidR="00FC377E" w:rsidRDefault="00FC377E" w:rsidP="00FC377E">
      <w:pPr>
        <w:rPr>
          <w:rFonts w:ascii="Times New Roman" w:hAnsi="Times New Roman" w:cs="Times New Roman"/>
        </w:rPr>
      </w:pPr>
    </w:p>
    <w:p w14:paraId="3BCFF873" w14:textId="77777777" w:rsidR="00FC377E" w:rsidRDefault="00FC377E" w:rsidP="00FC3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A prologue is a separate introductory section of a literary or musical work or an event or action that </w:t>
      </w:r>
    </w:p>
    <w:p w14:paraId="347B1B09" w14:textId="77777777" w:rsidR="00FC377E" w:rsidRDefault="00FC377E" w:rsidP="00FC377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leads to another event or situation. See 143; 3.2.149.</w:t>
      </w:r>
    </w:p>
    <w:p w14:paraId="71C8F824" w14:textId="77777777" w:rsidR="00FC377E" w:rsidRDefault="00FC377E" w:rsidP="00FC377E">
      <w:pPr>
        <w:rPr>
          <w:rFonts w:ascii="Times New Roman" w:hAnsi="Times New Roman" w:cs="Times New Roman"/>
        </w:rPr>
      </w:pPr>
    </w:p>
    <w:p w14:paraId="45E46F0B" w14:textId="77777777" w:rsidR="00FC377E" w:rsidRDefault="00FC377E" w:rsidP="00FC3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When Hamlet asks his mother if she likes the play, Gertrude says, “The lady doth protest too much, methinks” (149; 3.2.231). Why does she say that?</w:t>
      </w:r>
    </w:p>
    <w:p w14:paraId="6784DD79" w14:textId="77777777" w:rsidR="00FC377E" w:rsidRDefault="00FC377E" w:rsidP="00FC377E">
      <w:pPr>
        <w:rPr>
          <w:rFonts w:ascii="Times New Roman" w:hAnsi="Times New Roman" w:cs="Times New Roman"/>
        </w:rPr>
      </w:pPr>
    </w:p>
    <w:p w14:paraId="6F315B0C" w14:textId="77777777" w:rsidR="00FC377E" w:rsidRPr="00442607" w:rsidRDefault="00FC377E" w:rsidP="00FC377E">
      <w:pPr>
        <w:rPr>
          <w:rFonts w:ascii="Times New Roman" w:hAnsi="Times New Roman" w:cs="Times New Roman"/>
          <w:b/>
          <w:sz w:val="28"/>
          <w:szCs w:val="28"/>
        </w:rPr>
      </w:pPr>
      <w:r w:rsidRPr="00442607">
        <w:rPr>
          <w:rFonts w:ascii="Times New Roman" w:hAnsi="Times New Roman" w:cs="Times New Roman"/>
          <w:b/>
          <w:sz w:val="28"/>
          <w:szCs w:val="28"/>
        </w:rPr>
        <w:t xml:space="preserve">Act 3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442607">
        <w:rPr>
          <w:rFonts w:ascii="Times New Roman" w:hAnsi="Times New Roman" w:cs="Times New Roman"/>
          <w:b/>
          <w:sz w:val="28"/>
          <w:szCs w:val="28"/>
        </w:rPr>
        <w:t xml:space="preserve">cene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14:paraId="537ED15F" w14:textId="77777777" w:rsidR="00FC377E" w:rsidRDefault="00FC377E" w:rsidP="00FC377E">
      <w:pPr>
        <w:rPr>
          <w:rFonts w:ascii="Times New Roman" w:hAnsi="Times New Roman" w:cs="Times New Roman"/>
        </w:rPr>
      </w:pPr>
    </w:p>
    <w:p w14:paraId="433306A6" w14:textId="77777777" w:rsidR="00FC377E" w:rsidRDefault="00FC377E" w:rsidP="00FC377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Why does Polonius feel that he should spy on Gertrude when she speaks to Hamlet? Does he have a point? Does he have a right to do this?</w:t>
      </w:r>
    </w:p>
    <w:p w14:paraId="1792DFAE" w14:textId="77777777" w:rsidR="00FC377E" w:rsidRDefault="00FC377E" w:rsidP="00FC377E">
      <w:pPr>
        <w:rPr>
          <w:rFonts w:ascii="Times New Roman" w:hAnsi="Times New Roman" w:cs="Times New Roman"/>
        </w:rPr>
      </w:pPr>
    </w:p>
    <w:p w14:paraId="789BD3B9" w14:textId="77777777" w:rsidR="00FC377E" w:rsidRDefault="00FC377E" w:rsidP="00FC3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Pull 2 or more quotes from Claudius’ prayer (his soliloquy on page 165) and explain what he means.</w:t>
      </w:r>
    </w:p>
    <w:p w14:paraId="0D166548" w14:textId="77777777" w:rsidR="00FC377E" w:rsidRDefault="00FC377E" w:rsidP="00FC377E">
      <w:pPr>
        <w:rPr>
          <w:rFonts w:ascii="Times New Roman" w:hAnsi="Times New Roman" w:cs="Times New Roman"/>
        </w:rPr>
      </w:pPr>
    </w:p>
    <w:p w14:paraId="2F384569" w14:textId="77777777" w:rsidR="00FC377E" w:rsidRPr="00442607" w:rsidRDefault="00FC377E" w:rsidP="00FC377E">
      <w:pPr>
        <w:rPr>
          <w:rFonts w:ascii="Times New Roman" w:hAnsi="Times New Roman" w:cs="Times New Roman"/>
          <w:b/>
          <w:sz w:val="28"/>
          <w:szCs w:val="28"/>
        </w:rPr>
      </w:pPr>
      <w:r w:rsidRPr="00442607">
        <w:rPr>
          <w:rFonts w:ascii="Times New Roman" w:hAnsi="Times New Roman" w:cs="Times New Roman"/>
          <w:b/>
          <w:sz w:val="28"/>
          <w:szCs w:val="28"/>
        </w:rPr>
        <w:t xml:space="preserve">Act 3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442607">
        <w:rPr>
          <w:rFonts w:ascii="Times New Roman" w:hAnsi="Times New Roman" w:cs="Times New Roman"/>
          <w:b/>
          <w:sz w:val="28"/>
          <w:szCs w:val="28"/>
        </w:rPr>
        <w:t>cene 4</w:t>
      </w:r>
    </w:p>
    <w:p w14:paraId="1CCBA736" w14:textId="77777777" w:rsidR="00FC377E" w:rsidRDefault="00FC377E" w:rsidP="00FC377E">
      <w:pPr>
        <w:rPr>
          <w:rFonts w:ascii="Times New Roman" w:hAnsi="Times New Roman" w:cs="Times New Roman"/>
        </w:rPr>
      </w:pPr>
    </w:p>
    <w:p w14:paraId="4BDA82D5" w14:textId="77777777" w:rsidR="00FC377E" w:rsidRDefault="00FC377E" w:rsidP="00FC3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How do you feel about Polonius’ tone with Gertrude at the start of Act 3? </w:t>
      </w:r>
    </w:p>
    <w:p w14:paraId="18D9F268" w14:textId="77777777" w:rsidR="00FC377E" w:rsidRDefault="00FC377E" w:rsidP="00FC377E">
      <w:pPr>
        <w:rPr>
          <w:rFonts w:ascii="Times New Roman" w:hAnsi="Times New Roman" w:cs="Times New Roman"/>
        </w:rPr>
      </w:pPr>
    </w:p>
    <w:p w14:paraId="7C354F21" w14:textId="77777777" w:rsidR="00FC377E" w:rsidRDefault="00FC377E" w:rsidP="00FC3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How does Gertrude feel about Hamlet at the end of this scene? What does she promise to do?</w:t>
      </w:r>
    </w:p>
    <w:p w14:paraId="24298C8B" w14:textId="77777777" w:rsidR="00FC377E" w:rsidRDefault="00FC377E" w:rsidP="00FC377E">
      <w:pPr>
        <w:rPr>
          <w:rFonts w:ascii="Times New Roman" w:hAnsi="Times New Roman" w:cs="Times New Roman"/>
        </w:rPr>
      </w:pPr>
    </w:p>
    <w:p w14:paraId="6901652B" w14:textId="77777777" w:rsidR="00FC377E" w:rsidRPr="00C512FD" w:rsidRDefault="00FC377E" w:rsidP="00FC377E">
      <w:pPr>
        <w:rPr>
          <w:rFonts w:ascii="Times New Roman" w:hAnsi="Times New Roman" w:cs="Times New Roman"/>
        </w:rPr>
      </w:pPr>
    </w:p>
    <w:p w14:paraId="16E2E349" w14:textId="77777777" w:rsidR="00F653D4" w:rsidRDefault="00FC377E">
      <w:bookmarkStart w:id="0" w:name="_GoBack"/>
      <w:bookmarkEnd w:id="0"/>
    </w:p>
    <w:sectPr w:rsidR="00F653D4" w:rsidSect="00C512F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7E"/>
    <w:rsid w:val="008D2597"/>
    <w:rsid w:val="00B937D5"/>
    <w:rsid w:val="00CE410D"/>
    <w:rsid w:val="00F6719B"/>
    <w:rsid w:val="00FC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67428"/>
  <w15:chartTrackingRefBased/>
  <w15:docId w15:val="{638F0663-D09C-43C6-AC93-6D5C0B7D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Hannity</dc:creator>
  <cp:keywords/>
  <dc:description/>
  <cp:lastModifiedBy>Donald Hannity</cp:lastModifiedBy>
  <cp:revision>1</cp:revision>
  <dcterms:created xsi:type="dcterms:W3CDTF">2019-03-03T18:52:00Z</dcterms:created>
  <dcterms:modified xsi:type="dcterms:W3CDTF">2019-03-03T18:53:00Z</dcterms:modified>
</cp:coreProperties>
</file>