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FB" w:rsidRPr="00681A3E" w:rsidRDefault="00774FFB" w:rsidP="00774FFB">
      <w:pPr>
        <w:pStyle w:val="NormalWeb"/>
        <w:spacing w:before="0" w:beforeAutospacing="0" w:after="0" w:afterAutospacing="0"/>
        <w:rPr>
          <w:color w:val="000000"/>
          <w:sz w:val="28"/>
          <w:szCs w:val="28"/>
        </w:rPr>
      </w:pPr>
      <w:r>
        <w:rPr>
          <w:color w:val="000000"/>
          <w:sz w:val="28"/>
          <w:szCs w:val="28"/>
        </w:rPr>
        <w:t>GRAMMAR PRACTICE 4</w:t>
      </w:r>
      <w:r w:rsidRPr="00681A3E">
        <w:rPr>
          <w:color w:val="000000"/>
          <w:sz w:val="28"/>
          <w:szCs w:val="28"/>
        </w:rPr>
        <w:t xml:space="preserve"> </w:t>
      </w:r>
    </w:p>
    <w:p w:rsidR="00774FFB" w:rsidRPr="00B75915" w:rsidRDefault="00774FFB" w:rsidP="00774FFB">
      <w:pPr>
        <w:pStyle w:val="NormalWeb"/>
        <w:spacing w:before="0" w:beforeAutospacing="0" w:after="0" w:afterAutospacing="0"/>
        <w:rPr>
          <w:color w:val="000000"/>
        </w:rPr>
      </w:pPr>
      <w:r w:rsidRPr="00B75915">
        <w:rPr>
          <w:color w:val="000000"/>
        </w:rPr>
        <w:t> </w:t>
      </w:r>
    </w:p>
    <w:p w:rsidR="00774FFB" w:rsidRPr="00B75915" w:rsidRDefault="00774FFB" w:rsidP="00774FFB">
      <w:pPr>
        <w:pStyle w:val="NormalWeb"/>
        <w:spacing w:before="0" w:beforeAutospacing="0" w:after="0" w:afterAutospacing="0" w:line="480" w:lineRule="auto"/>
        <w:rPr>
          <w:color w:val="000000"/>
        </w:rPr>
      </w:pPr>
      <w:r w:rsidRPr="00B75915">
        <w:rPr>
          <w:color w:val="000000"/>
        </w:rPr>
        <w:t>In many cases, students do better when they study frequently and for short intervals of time. Everyone has their own study style but it can be helpful to learn new techniques. The use of mnemonics, memory triggers, are quite helpful to most people, however, a person then does need to remember the mnemonic.  </w:t>
      </w:r>
    </w:p>
    <w:p w:rsidR="00774FFB" w:rsidRPr="00B75915" w:rsidRDefault="00774FFB" w:rsidP="00774FFB">
      <w:pPr>
        <w:pStyle w:val="NormalWeb"/>
        <w:spacing w:before="0" w:beforeAutospacing="0" w:after="0" w:afterAutospacing="0"/>
        <w:rPr>
          <w:color w:val="000000"/>
        </w:rPr>
      </w:pPr>
      <w:r w:rsidRPr="00B75915">
        <w:rPr>
          <w:color w:val="000000"/>
        </w:rPr>
        <w:t>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T  F    1. There are six clauses.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T  F    2. The introductory phrase in the first clause is a prepositional phrase.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 xml:space="preserve">T  F    3. There should be a comma between </w:t>
      </w:r>
      <w:r w:rsidRPr="00BC0F0D">
        <w:rPr>
          <w:i/>
          <w:color w:val="000000"/>
        </w:rPr>
        <w:t>frequently</w:t>
      </w:r>
      <w:r w:rsidRPr="00B75915">
        <w:rPr>
          <w:color w:val="000000"/>
        </w:rPr>
        <w:t xml:space="preserve"> and </w:t>
      </w:r>
      <w:r w:rsidRPr="00BC0F0D">
        <w:rPr>
          <w:i/>
          <w:color w:val="000000"/>
        </w:rPr>
        <w:t>and</w:t>
      </w:r>
      <w:r w:rsidRPr="00B75915">
        <w:rPr>
          <w:color w:val="000000"/>
        </w:rPr>
        <w:t>.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T  F    4. The third clause has a subject verb agreement problem.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T  F    5. The clause beginning with the word</w:t>
      </w:r>
      <w:r>
        <w:rPr>
          <w:color w:val="000000"/>
        </w:rPr>
        <w:t>s</w:t>
      </w:r>
      <w:r w:rsidRPr="00B75915">
        <w:rPr>
          <w:color w:val="000000"/>
        </w:rPr>
        <w:t xml:space="preserve"> </w:t>
      </w:r>
      <w:r>
        <w:rPr>
          <w:rStyle w:val="Emphasis"/>
          <w:color w:val="000000"/>
        </w:rPr>
        <w:t>but it</w:t>
      </w:r>
      <w:r w:rsidRPr="00B75915">
        <w:rPr>
          <w:rStyle w:val="Emphasis"/>
          <w:color w:val="000000"/>
        </w:rPr>
        <w:t xml:space="preserve"> </w:t>
      </w:r>
      <w:r w:rsidRPr="00B75915">
        <w:rPr>
          <w:color w:val="000000"/>
        </w:rPr>
        <w:t>has three main verbs and one infinitive.</w:t>
      </w:r>
    </w:p>
    <w:p w:rsidR="00774FFB" w:rsidRPr="00B75915" w:rsidRDefault="00774FFB" w:rsidP="00774FFB">
      <w:pPr>
        <w:pStyle w:val="NormalWeb"/>
        <w:spacing w:before="0" w:beforeAutospacing="0" w:after="0" w:afterAutospacing="0" w:line="360" w:lineRule="auto"/>
        <w:rPr>
          <w:color w:val="000000"/>
        </w:rPr>
      </w:pPr>
      <w:r w:rsidRPr="00B75915">
        <w:rPr>
          <w:color w:val="000000"/>
        </w:rPr>
        <w:t xml:space="preserve">T  F    6. The subject to the clause that begins with </w:t>
      </w:r>
      <w:r w:rsidRPr="00C14C8B">
        <w:rPr>
          <w:i/>
          <w:color w:val="000000"/>
        </w:rPr>
        <w:t>the</w:t>
      </w:r>
      <w:r w:rsidRPr="00B75915">
        <w:rPr>
          <w:rStyle w:val="Emphasis"/>
          <w:color w:val="000000"/>
        </w:rPr>
        <w:t xml:space="preserve"> </w:t>
      </w:r>
      <w:r w:rsidRPr="00B75915">
        <w:rPr>
          <w:color w:val="000000"/>
        </w:rPr>
        <w:t xml:space="preserve">is </w:t>
      </w:r>
      <w:r w:rsidRPr="00B75915">
        <w:rPr>
          <w:rStyle w:val="Emphasis"/>
          <w:color w:val="000000"/>
        </w:rPr>
        <w:t>mnemonics</w:t>
      </w:r>
      <w:r w:rsidRPr="00B75915">
        <w:rPr>
          <w:color w:val="000000"/>
        </w:rPr>
        <w:t>.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T  F    7. The last two clauses are a run-on.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 xml:space="preserve">T  F    8. In the last clause, the word </w:t>
      </w:r>
      <w:r w:rsidRPr="00B75915">
        <w:rPr>
          <w:rStyle w:val="Emphasis"/>
          <w:color w:val="000000"/>
        </w:rPr>
        <w:t xml:space="preserve">then </w:t>
      </w:r>
      <w:r w:rsidRPr="00B75915">
        <w:rPr>
          <w:color w:val="000000"/>
        </w:rPr>
        <w:t xml:space="preserve">should be </w:t>
      </w:r>
      <w:r w:rsidRPr="00B75915">
        <w:rPr>
          <w:rStyle w:val="Emphasis"/>
          <w:color w:val="000000"/>
        </w:rPr>
        <w:t>than</w:t>
      </w:r>
      <w:r w:rsidRPr="00B75915">
        <w:rPr>
          <w:color w:val="000000"/>
        </w:rPr>
        <w:t>. </w:t>
      </w:r>
    </w:p>
    <w:p w:rsidR="00774FFB" w:rsidRPr="00B75915" w:rsidRDefault="00774FFB" w:rsidP="00774FFB">
      <w:pPr>
        <w:pStyle w:val="NormalWeb"/>
        <w:spacing w:before="0" w:beforeAutospacing="0" w:after="0" w:afterAutospacing="0" w:line="360" w:lineRule="auto"/>
        <w:rPr>
          <w:color w:val="000000"/>
        </w:rPr>
      </w:pPr>
      <w:r w:rsidRPr="00B75915">
        <w:rPr>
          <w:color w:val="000000"/>
        </w:rPr>
        <w:t>T  F    9. There are three infinitives in this passage. </w:t>
      </w:r>
    </w:p>
    <w:p w:rsidR="00774FFB" w:rsidRPr="00B75915" w:rsidRDefault="00774FFB" w:rsidP="00774FFB">
      <w:pPr>
        <w:pStyle w:val="NormalWeb"/>
        <w:spacing w:before="0" w:beforeAutospacing="0" w:after="0" w:afterAutospacing="0"/>
        <w:rPr>
          <w:color w:val="000000"/>
        </w:rPr>
      </w:pPr>
      <w:r w:rsidRPr="00B75915">
        <w:rPr>
          <w:color w:val="000000"/>
        </w:rPr>
        <w:t> </w:t>
      </w:r>
    </w:p>
    <w:p w:rsidR="00774FFB" w:rsidRPr="00B75915" w:rsidRDefault="00774FFB" w:rsidP="00774FFB">
      <w:pPr>
        <w:pStyle w:val="NormalWeb"/>
        <w:spacing w:before="0" w:beforeAutospacing="0" w:after="0" w:afterAutospacing="0"/>
        <w:rPr>
          <w:color w:val="000000"/>
        </w:rPr>
      </w:pPr>
      <w:r w:rsidRPr="00B75915">
        <w:rPr>
          <w:color w:val="000000"/>
        </w:rPr>
        <w:br/>
      </w:r>
    </w:p>
    <w:p w:rsidR="00774FFB" w:rsidRPr="00681A3E" w:rsidRDefault="00CB5EA6" w:rsidP="00774FFB">
      <w:pPr>
        <w:pStyle w:val="NormalWeb"/>
        <w:spacing w:before="0" w:beforeAutospacing="0" w:after="0" w:afterAutospacing="0"/>
        <w:rPr>
          <w:color w:val="000000"/>
          <w:sz w:val="28"/>
          <w:szCs w:val="28"/>
        </w:rPr>
      </w:pPr>
      <w:r w:rsidRPr="00CB5EA6">
        <w:rPr>
          <w:color w:val="000000"/>
          <w:sz w:val="36"/>
          <w:szCs w:val="36"/>
        </w:rPr>
        <w:t>SCROLL DOWN FOR ANSWERS AND EXPLANATIONS.</w:t>
      </w:r>
      <w:r w:rsidR="00774FFB" w:rsidRPr="00CB5EA6">
        <w:rPr>
          <w:color w:val="000000"/>
          <w:sz w:val="36"/>
          <w:szCs w:val="36"/>
        </w:rPr>
        <w:br w:type="page"/>
      </w:r>
      <w:r w:rsidR="00774FFB">
        <w:rPr>
          <w:color w:val="000000"/>
          <w:sz w:val="28"/>
          <w:szCs w:val="28"/>
        </w:rPr>
        <w:lastRenderedPageBreak/>
        <w:t>GRAMMAR PRACTICE 4</w:t>
      </w:r>
      <w:r w:rsidR="00774FFB" w:rsidRPr="00681A3E">
        <w:rPr>
          <w:color w:val="000000"/>
          <w:sz w:val="28"/>
          <w:szCs w:val="28"/>
        </w:rPr>
        <w:t xml:space="preserve"> – ANSWERS AND EXPLANATIONS</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line="360" w:lineRule="auto"/>
      </w:pPr>
      <w:r w:rsidRPr="00B75915">
        <w:t>In many cases, students do better when they study frequently and for short intervals of time. Everyone has their own study style but it can be helpful to learn new techniques. The use of mnemonics, memory triggers, are quite helpful to most people, however, a person then does need to remember the mnemonic.   </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r w:rsidRPr="00B75915">
        <w:t>T  </w:t>
      </w:r>
      <w:r>
        <w:t>1. There are six clauses. </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r>
        <w:tab/>
      </w:r>
      <w:r w:rsidRPr="00B75915">
        <w:t>In many cases, students do better</w:t>
      </w:r>
    </w:p>
    <w:p w:rsidR="00774FFB" w:rsidRPr="00B75915" w:rsidRDefault="00774FFB" w:rsidP="00774FFB">
      <w:pPr>
        <w:pStyle w:val="NormalWeb"/>
        <w:spacing w:before="0" w:beforeAutospacing="0" w:after="0" w:afterAutospacing="0"/>
      </w:pPr>
      <w:r>
        <w:tab/>
      </w:r>
      <w:r w:rsidRPr="00B75915">
        <w:t>when they study frequently and for short intervals of time. </w:t>
      </w:r>
    </w:p>
    <w:p w:rsidR="00774FFB" w:rsidRPr="00B75915" w:rsidRDefault="00774FFB" w:rsidP="00774FFB">
      <w:pPr>
        <w:pStyle w:val="NormalWeb"/>
        <w:spacing w:before="0" w:beforeAutospacing="0" w:after="0" w:afterAutospacing="0"/>
      </w:pPr>
      <w:r>
        <w:tab/>
      </w:r>
      <w:r w:rsidRPr="00B75915">
        <w:t>Everyone has their own study style</w:t>
      </w:r>
    </w:p>
    <w:p w:rsidR="00774FFB" w:rsidRPr="00B75915" w:rsidRDefault="00774FFB" w:rsidP="00774FFB">
      <w:pPr>
        <w:pStyle w:val="NormalWeb"/>
        <w:spacing w:before="0" w:beforeAutospacing="0" w:after="0" w:afterAutospacing="0"/>
      </w:pPr>
      <w:r>
        <w:tab/>
      </w:r>
      <w:r w:rsidRPr="00B75915">
        <w:t>but it can be helpful to learn new techniques. </w:t>
      </w:r>
    </w:p>
    <w:p w:rsidR="00774FFB" w:rsidRPr="00B75915" w:rsidRDefault="00774FFB" w:rsidP="00774FFB">
      <w:pPr>
        <w:pStyle w:val="NormalWeb"/>
        <w:spacing w:before="0" w:beforeAutospacing="0" w:after="0" w:afterAutospacing="0"/>
      </w:pPr>
      <w:r>
        <w:tab/>
      </w:r>
      <w:r w:rsidRPr="00B75915">
        <w:t>The use of mnemonics, memory triggers, are quite helpful to most people</w:t>
      </w:r>
    </w:p>
    <w:p w:rsidR="00774FFB" w:rsidRPr="00B75915" w:rsidRDefault="00774FFB" w:rsidP="00774FFB">
      <w:pPr>
        <w:pStyle w:val="NormalWeb"/>
        <w:spacing w:before="0" w:beforeAutospacing="0" w:after="0" w:afterAutospacing="0"/>
      </w:pPr>
      <w:r>
        <w:tab/>
      </w:r>
      <w:r w:rsidRPr="00B75915">
        <w:t>however, a person then does need to remember the mnemonic.  </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r w:rsidRPr="00B75915">
        <w:t>T  2. The introductory phrase in the first clause</w:t>
      </w:r>
      <w:r>
        <w:t xml:space="preserve"> is a prepositional phrase. </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r>
        <w:rPr>
          <w:rStyle w:val="Emphasis"/>
        </w:rPr>
        <w:tab/>
      </w:r>
      <w:r w:rsidRPr="00B75915">
        <w:rPr>
          <w:rStyle w:val="Emphasis"/>
        </w:rPr>
        <w:t xml:space="preserve">In many cases </w:t>
      </w:r>
      <w:r w:rsidRPr="00B75915">
        <w:t xml:space="preserve">is a prepositional phrase because it begins with </w:t>
      </w:r>
      <w:r w:rsidRPr="00B75915">
        <w:rPr>
          <w:rStyle w:val="Emphasis"/>
        </w:rPr>
        <w:t>in</w:t>
      </w:r>
      <w:r w:rsidRPr="00B75915">
        <w:t xml:space="preserve">, which is a preposition. An </w:t>
      </w:r>
      <w:r>
        <w:tab/>
      </w:r>
      <w:r w:rsidRPr="00B75915">
        <w:t xml:space="preserve">airplane can be </w:t>
      </w:r>
      <w:r w:rsidRPr="00BC0F0D">
        <w:rPr>
          <w:i/>
        </w:rPr>
        <w:t>in</w:t>
      </w:r>
      <w:r w:rsidRPr="00B75915">
        <w:t xml:space="preserve"> a cloud. </w:t>
      </w:r>
    </w:p>
    <w:p w:rsidR="00774FFB"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p>
    <w:p w:rsidR="00774FFB" w:rsidRPr="00B75915" w:rsidRDefault="00774FFB" w:rsidP="00774FFB">
      <w:pPr>
        <w:pStyle w:val="NormalWeb"/>
        <w:spacing w:before="0" w:beforeAutospacing="0" w:after="0" w:afterAutospacing="0"/>
      </w:pPr>
      <w:r w:rsidRPr="00B75915">
        <w:t xml:space="preserve">F  3. There should be a comma between </w:t>
      </w:r>
      <w:r w:rsidRPr="00B75915">
        <w:rPr>
          <w:rStyle w:val="Emphasis"/>
        </w:rPr>
        <w:t xml:space="preserve">frequently </w:t>
      </w:r>
      <w:r w:rsidRPr="00B75915">
        <w:t xml:space="preserve">and </w:t>
      </w:r>
      <w:r>
        <w:rPr>
          <w:rStyle w:val="Emphasis"/>
        </w:rPr>
        <w:t>and</w:t>
      </w:r>
      <w:r>
        <w:t>. </w:t>
      </w:r>
    </w:p>
    <w:p w:rsidR="00774FFB" w:rsidRPr="00B75915" w:rsidRDefault="00774FFB" w:rsidP="00774FFB">
      <w:pPr>
        <w:pStyle w:val="NormalWeb"/>
        <w:spacing w:before="0" w:beforeAutospacing="0" w:after="0" w:afterAutospacing="0"/>
      </w:pPr>
      <w:r w:rsidRPr="00B75915">
        <w:t> </w:t>
      </w:r>
    </w:p>
    <w:p w:rsidR="00774FFB" w:rsidRDefault="00774FFB" w:rsidP="00774FFB">
      <w:pPr>
        <w:pStyle w:val="NormalWeb"/>
        <w:spacing w:before="0" w:beforeAutospacing="0" w:after="0" w:afterAutospacing="0"/>
        <w:rPr>
          <w:rStyle w:val="Emphasis"/>
        </w:rPr>
      </w:pPr>
      <w:r>
        <w:tab/>
      </w:r>
      <w:r w:rsidRPr="00B75915">
        <w:t xml:space="preserve">Do not put a comma between two equal things. Studying </w:t>
      </w:r>
      <w:r w:rsidRPr="00B75915">
        <w:rPr>
          <w:rStyle w:val="Emphasis"/>
        </w:rPr>
        <w:t xml:space="preserve">frequently </w:t>
      </w:r>
      <w:r w:rsidRPr="00B75915">
        <w:t xml:space="preserve">and </w:t>
      </w:r>
      <w:r w:rsidRPr="00B75915">
        <w:rPr>
          <w:rStyle w:val="Emphasis"/>
        </w:rPr>
        <w:t xml:space="preserve">for short intervals of </w:t>
      </w:r>
    </w:p>
    <w:p w:rsidR="00774FFB" w:rsidRPr="00B75915" w:rsidRDefault="00774FFB" w:rsidP="00774FFB">
      <w:pPr>
        <w:pStyle w:val="NormalWeb"/>
        <w:spacing w:before="0" w:beforeAutospacing="0" w:after="0" w:afterAutospacing="0"/>
      </w:pPr>
      <w:r>
        <w:rPr>
          <w:rStyle w:val="Emphasis"/>
        </w:rPr>
        <w:tab/>
      </w:r>
      <w:r w:rsidRPr="00B75915">
        <w:rPr>
          <w:rStyle w:val="Emphasis"/>
        </w:rPr>
        <w:t>time</w:t>
      </w:r>
      <w:r>
        <w:rPr>
          <w:rStyle w:val="Emphasis"/>
        </w:rPr>
        <w:t xml:space="preserve"> </w:t>
      </w:r>
      <w:r w:rsidRPr="00B75915">
        <w:t>are two equal things</w:t>
      </w:r>
      <w:r>
        <w:t>; each addresses</w:t>
      </w:r>
      <w:r w:rsidRPr="00B75915">
        <w:t xml:space="preserve"> how one should study. </w:t>
      </w:r>
    </w:p>
    <w:p w:rsidR="00774FFB"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p>
    <w:p w:rsidR="00774FFB" w:rsidRPr="00B75915" w:rsidRDefault="00774FFB" w:rsidP="00774FFB">
      <w:pPr>
        <w:pStyle w:val="NormalWeb"/>
        <w:spacing w:before="0" w:beforeAutospacing="0" w:after="0" w:afterAutospacing="0"/>
      </w:pPr>
      <w:r w:rsidRPr="00B75915">
        <w:t>F  4. The third clause has a subje</w:t>
      </w:r>
      <w:r>
        <w:t>ct verb agreement problem.</w:t>
      </w:r>
    </w:p>
    <w:p w:rsidR="00774FFB" w:rsidRPr="00B75915" w:rsidRDefault="00774FFB" w:rsidP="00774FFB">
      <w:pPr>
        <w:pStyle w:val="NormalWeb"/>
        <w:spacing w:before="0" w:beforeAutospacing="0" w:after="0" w:afterAutospacing="0"/>
      </w:pPr>
      <w:r w:rsidRPr="00B75915">
        <w:t> </w:t>
      </w:r>
    </w:p>
    <w:p w:rsidR="00774FFB" w:rsidRPr="00BC0F0D" w:rsidRDefault="00774FFB" w:rsidP="00774FFB">
      <w:pPr>
        <w:pStyle w:val="NormalWeb"/>
        <w:spacing w:before="0" w:beforeAutospacing="0" w:after="0" w:afterAutospacing="0"/>
        <w:rPr>
          <w:i/>
        </w:rPr>
      </w:pPr>
      <w:r w:rsidRPr="00BC0F0D">
        <w:rPr>
          <w:i/>
        </w:rPr>
        <w:tab/>
        <w:t>Everyone has their own study style</w:t>
      </w:r>
    </w:p>
    <w:p w:rsidR="00774FFB" w:rsidRDefault="00774FFB" w:rsidP="00774FFB">
      <w:pPr>
        <w:pStyle w:val="NormalWeb"/>
        <w:spacing w:before="0" w:beforeAutospacing="0" w:after="0" w:afterAutospacing="0"/>
      </w:pPr>
    </w:p>
    <w:p w:rsidR="00774FFB" w:rsidRDefault="00774FFB" w:rsidP="00774FFB">
      <w:pPr>
        <w:pStyle w:val="NormalWeb"/>
        <w:spacing w:before="0" w:beforeAutospacing="0" w:after="0" w:afterAutospacing="0"/>
      </w:pPr>
      <w:r>
        <w:tab/>
      </w:r>
      <w:r w:rsidRPr="00B75915">
        <w:t xml:space="preserve">The </w:t>
      </w:r>
      <w:r>
        <w:t xml:space="preserve">is </w:t>
      </w:r>
      <w:r w:rsidRPr="00B75915">
        <w:t xml:space="preserve">an “agreement in number” </w:t>
      </w:r>
      <w:r>
        <w:t>problem</w:t>
      </w:r>
      <w:r w:rsidRPr="00B75915">
        <w:t>. </w:t>
      </w:r>
      <w:r w:rsidRPr="00B75915">
        <w:rPr>
          <w:rStyle w:val="Emphasis"/>
        </w:rPr>
        <w:t xml:space="preserve">Everyone </w:t>
      </w:r>
      <w:r w:rsidRPr="00B75915">
        <w:t xml:space="preserve">is singular and </w:t>
      </w:r>
      <w:r>
        <w:rPr>
          <w:rStyle w:val="Emphasis"/>
        </w:rPr>
        <w:t>their</w:t>
      </w:r>
      <w:r w:rsidRPr="00BC0F0D">
        <w:rPr>
          <w:rStyle w:val="Emphasis"/>
          <w:i w:val="0"/>
        </w:rPr>
        <w:t xml:space="preserve"> is</w:t>
      </w:r>
      <w:r>
        <w:t xml:space="preserve"> </w:t>
      </w:r>
      <w:r w:rsidRPr="00B75915">
        <w:t>plural. </w:t>
      </w:r>
    </w:p>
    <w:p w:rsidR="00774FFB" w:rsidRPr="00B75915" w:rsidRDefault="00774FFB" w:rsidP="00774FFB">
      <w:pPr>
        <w:pStyle w:val="NormalWeb"/>
        <w:spacing w:before="0" w:beforeAutospacing="0" w:after="0" w:afterAutospacing="0"/>
      </w:pPr>
      <w:r>
        <w:tab/>
        <w:t xml:space="preserve">The subject </w:t>
      </w:r>
      <w:r w:rsidRPr="00BC0F0D">
        <w:rPr>
          <w:i/>
        </w:rPr>
        <w:t>Everyone</w:t>
      </w:r>
      <w:r>
        <w:t xml:space="preserve"> and the verb </w:t>
      </w:r>
      <w:r w:rsidRPr="00BC0F0D">
        <w:rPr>
          <w:i/>
        </w:rPr>
        <w:t>has</w:t>
      </w:r>
      <w:r>
        <w:t xml:space="preserve"> are in agreement.  </w:t>
      </w:r>
    </w:p>
    <w:p w:rsidR="00774FFB"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p>
    <w:p w:rsidR="00774FFB" w:rsidRPr="00B75915" w:rsidRDefault="00C14C8B" w:rsidP="00774FFB">
      <w:pPr>
        <w:pStyle w:val="NormalWeb"/>
        <w:spacing w:before="0" w:beforeAutospacing="0" w:after="240" w:afterAutospacing="0"/>
      </w:pPr>
      <w:r>
        <w:t>F</w:t>
      </w:r>
      <w:r w:rsidR="00774FFB" w:rsidRPr="00B75915">
        <w:t>  </w:t>
      </w:r>
      <w:r w:rsidR="00774FFB">
        <w:t>5</w:t>
      </w:r>
      <w:r w:rsidR="00774FFB" w:rsidRPr="00B75915">
        <w:t xml:space="preserve">. The clause beginning with the word </w:t>
      </w:r>
      <w:r w:rsidR="00774FFB" w:rsidRPr="00B75915">
        <w:rPr>
          <w:rStyle w:val="Emphasis"/>
        </w:rPr>
        <w:t xml:space="preserve">but it </w:t>
      </w:r>
      <w:r w:rsidR="00774FFB" w:rsidRPr="00B75915">
        <w:t xml:space="preserve">has </w:t>
      </w:r>
      <w:r>
        <w:t>three</w:t>
      </w:r>
      <w:r w:rsidR="00774FFB" w:rsidRPr="00B75915">
        <w:t xml:space="preserve"> main verbs and one infinitive. </w:t>
      </w:r>
    </w:p>
    <w:p w:rsidR="00774FFB" w:rsidRPr="00B75915" w:rsidRDefault="00774FFB" w:rsidP="00774FFB">
      <w:pPr>
        <w:pStyle w:val="NormalWeb"/>
        <w:spacing w:before="0" w:beforeAutospacing="0" w:after="0" w:afterAutospacing="0"/>
      </w:pPr>
      <w:r w:rsidRPr="00B75915">
        <w:t>          </w:t>
      </w:r>
      <w:r>
        <w:tab/>
        <w:t xml:space="preserve">           </w:t>
      </w:r>
      <w:r w:rsidRPr="00B75915">
        <w:t>V  </w:t>
      </w:r>
      <w:r>
        <w:t xml:space="preserve"> </w:t>
      </w:r>
      <w:r w:rsidRPr="00B75915">
        <w:t>V           </w:t>
      </w:r>
      <w:r w:rsidRPr="00C14C8B">
        <w:rPr>
          <w:sz w:val="20"/>
          <w:szCs w:val="20"/>
        </w:rPr>
        <w:t> </w:t>
      </w:r>
      <w:r w:rsidR="00C14C8B">
        <w:rPr>
          <w:sz w:val="20"/>
          <w:szCs w:val="20"/>
        </w:rPr>
        <w:t xml:space="preserve">  </w:t>
      </w:r>
      <w:r w:rsidRPr="00C14C8B">
        <w:rPr>
          <w:sz w:val="20"/>
          <w:szCs w:val="20"/>
        </w:rPr>
        <w:t>infinitive</w:t>
      </w:r>
    </w:p>
    <w:p w:rsidR="00774FFB" w:rsidRPr="008E7E1E" w:rsidRDefault="00774FFB" w:rsidP="00774FFB">
      <w:pPr>
        <w:pStyle w:val="NormalWeb"/>
        <w:spacing w:before="0" w:beforeAutospacing="0" w:after="0" w:afterAutospacing="0"/>
        <w:rPr>
          <w:i/>
        </w:rPr>
      </w:pPr>
      <w:r w:rsidRPr="008E7E1E">
        <w:rPr>
          <w:i/>
        </w:rPr>
        <w:tab/>
        <w:t xml:space="preserve">but it can be helpful </w:t>
      </w:r>
      <w:r w:rsidRPr="00C14C8B">
        <w:rPr>
          <w:i/>
          <w:highlight w:val="yellow"/>
        </w:rPr>
        <w:t>to learn</w:t>
      </w:r>
      <w:r w:rsidRPr="008E7E1E">
        <w:rPr>
          <w:i/>
        </w:rPr>
        <w:t xml:space="preserve"> new techniques. </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r w:rsidRPr="00B75915">
        <w:t> </w:t>
      </w:r>
    </w:p>
    <w:p w:rsidR="00774FFB" w:rsidRDefault="00774FFB" w:rsidP="00774FFB">
      <w:pPr>
        <w:pStyle w:val="NormalWeb"/>
        <w:spacing w:before="0" w:beforeAutospacing="0" w:after="0" w:afterAutospacing="0"/>
      </w:pPr>
    </w:p>
    <w:p w:rsidR="00774FFB" w:rsidRDefault="00774FFB" w:rsidP="00774FFB">
      <w:pPr>
        <w:pStyle w:val="NormalWeb"/>
        <w:spacing w:before="0" w:beforeAutospacing="0" w:after="0" w:afterAutospacing="0"/>
      </w:pPr>
      <w:r w:rsidRPr="00B75915">
        <w:lastRenderedPageBreak/>
        <w:t>F</w:t>
      </w:r>
      <w:r>
        <w:t xml:space="preserve">  </w:t>
      </w:r>
      <w:r w:rsidRPr="00B75915">
        <w:t xml:space="preserve">6. The subject to the </w:t>
      </w:r>
      <w:r>
        <w:t>5</w:t>
      </w:r>
      <w:r w:rsidRPr="008E7E1E">
        <w:rPr>
          <w:vertAlign w:val="superscript"/>
        </w:rPr>
        <w:t>th</w:t>
      </w:r>
      <w:r>
        <w:t xml:space="preserve"> </w:t>
      </w:r>
      <w:r w:rsidRPr="00B75915">
        <w:t xml:space="preserve">clause is </w:t>
      </w:r>
      <w:r w:rsidRPr="00B75915">
        <w:rPr>
          <w:rStyle w:val="Emphasis"/>
        </w:rPr>
        <w:t>mnemonics</w:t>
      </w:r>
      <w:r w:rsidRPr="00B75915">
        <w:t>. </w:t>
      </w:r>
    </w:p>
    <w:p w:rsidR="00774FFB" w:rsidRPr="008E7E1E" w:rsidRDefault="00774FFB" w:rsidP="00774FFB">
      <w:pPr>
        <w:pStyle w:val="NormalWeb"/>
        <w:spacing w:before="0" w:beforeAutospacing="0" w:after="0" w:afterAutospacing="0"/>
        <w:rPr>
          <w:i/>
        </w:rPr>
      </w:pPr>
      <w:r w:rsidRPr="008E7E1E">
        <w:rPr>
          <w:i/>
        </w:rPr>
        <w:tab/>
        <w:t>The use of mnemonics, memory triggers, are quite helpful to most people</w:t>
      </w:r>
    </w:p>
    <w:p w:rsidR="00774FFB" w:rsidRDefault="00774FFB" w:rsidP="00774FFB">
      <w:pPr>
        <w:pStyle w:val="NormalWeb"/>
        <w:spacing w:before="0" w:beforeAutospacing="0" w:after="0" w:afterAutospacing="0"/>
      </w:pPr>
    </w:p>
    <w:p w:rsidR="00774FFB" w:rsidRDefault="00774FFB" w:rsidP="00774FFB">
      <w:pPr>
        <w:pStyle w:val="NormalWeb"/>
        <w:spacing w:before="0" w:beforeAutospacing="0" w:after="0" w:afterAutospacing="0"/>
      </w:pPr>
      <w:r>
        <w:tab/>
      </w:r>
      <w:r w:rsidRPr="00B75915">
        <w:t xml:space="preserve">The subject is </w:t>
      </w:r>
      <w:r w:rsidRPr="008E7E1E">
        <w:rPr>
          <w:i/>
        </w:rPr>
        <w:t>use</w:t>
      </w:r>
      <w:r w:rsidRPr="00B75915">
        <w:t xml:space="preserve">. The word </w:t>
      </w:r>
      <w:r w:rsidRPr="00B75915">
        <w:rPr>
          <w:rStyle w:val="Emphasis"/>
        </w:rPr>
        <w:t xml:space="preserve">mnemonics </w:t>
      </w:r>
      <w:r w:rsidRPr="00B75915">
        <w:t xml:space="preserve">is part of a prepositional phrase </w:t>
      </w:r>
      <w:r w:rsidRPr="00B75915">
        <w:rPr>
          <w:rStyle w:val="Emphasis"/>
        </w:rPr>
        <w:t>of mnemonics</w:t>
      </w:r>
      <w:r>
        <w:t>, s</w:t>
      </w:r>
      <w:r w:rsidRPr="00B75915">
        <w:t>o it</w:t>
      </w:r>
    </w:p>
    <w:p w:rsidR="00774FFB" w:rsidRDefault="00774FFB" w:rsidP="00774FFB">
      <w:pPr>
        <w:pStyle w:val="NormalWeb"/>
        <w:spacing w:before="0" w:beforeAutospacing="0" w:after="0" w:afterAutospacing="0"/>
      </w:pPr>
      <w:r>
        <w:tab/>
        <w:t>is not</w:t>
      </w:r>
      <w:r w:rsidRPr="00B75915">
        <w:t xml:space="preserve"> the subject. </w:t>
      </w:r>
      <w:r>
        <w:t xml:space="preserve">Disregard the prepositional phrase when indentifying the subject.  </w:t>
      </w:r>
    </w:p>
    <w:p w:rsidR="00774FFB" w:rsidRDefault="00774FFB" w:rsidP="00774FFB">
      <w:pPr>
        <w:pStyle w:val="NormalWeb"/>
        <w:spacing w:before="0" w:beforeAutospacing="0" w:after="0" w:afterAutospacing="0"/>
      </w:pPr>
    </w:p>
    <w:p w:rsidR="00774FFB" w:rsidRDefault="00774FFB" w:rsidP="00774FFB">
      <w:pPr>
        <w:pStyle w:val="NormalWeb"/>
        <w:spacing w:before="0" w:beforeAutospacing="0" w:after="0" w:afterAutospacing="0"/>
      </w:pPr>
      <w:r>
        <w:tab/>
      </w:r>
      <w:r w:rsidRPr="00B75915">
        <w:t xml:space="preserve">The words </w:t>
      </w:r>
      <w:r w:rsidRPr="00B75915">
        <w:rPr>
          <w:rStyle w:val="Emphasis"/>
        </w:rPr>
        <w:t xml:space="preserve">memory triggers </w:t>
      </w:r>
      <w:r w:rsidRPr="00B75915">
        <w:t>make up an appositive, so they are also not the subject. </w:t>
      </w:r>
    </w:p>
    <w:p w:rsidR="00774FFB" w:rsidRDefault="00774FFB" w:rsidP="00774FFB">
      <w:pPr>
        <w:pStyle w:val="NormalWeb"/>
        <w:spacing w:before="0" w:beforeAutospacing="0" w:after="0" w:afterAutospacing="0"/>
      </w:pPr>
      <w:r>
        <w:tab/>
      </w:r>
      <w:r w:rsidRPr="00B75915">
        <w:t xml:space="preserve">An appositive positively identifies the previous noun. It will </w:t>
      </w:r>
      <w:r>
        <w:t xml:space="preserve">usually be </w:t>
      </w:r>
      <w:r w:rsidRPr="00B75915">
        <w:t xml:space="preserve">surrounded by two </w:t>
      </w:r>
    </w:p>
    <w:p w:rsidR="00774FFB" w:rsidRDefault="00774FFB" w:rsidP="00774FFB">
      <w:pPr>
        <w:pStyle w:val="NormalWeb"/>
        <w:spacing w:before="0" w:beforeAutospacing="0" w:after="0" w:afterAutospacing="0"/>
      </w:pPr>
      <w:r>
        <w:tab/>
      </w:r>
      <w:r w:rsidRPr="00B75915">
        <w:t xml:space="preserve">commas </w:t>
      </w:r>
      <w:r>
        <w:t>but sometimes none at all</w:t>
      </w:r>
      <w:r w:rsidRPr="00B75915">
        <w:t>. </w:t>
      </w:r>
      <w:r>
        <w:t xml:space="preserve"> </w:t>
      </w:r>
    </w:p>
    <w:p w:rsidR="00774FFB" w:rsidRPr="00B75915" w:rsidRDefault="00774FFB" w:rsidP="00774FFB">
      <w:pPr>
        <w:pStyle w:val="NormalWeb"/>
        <w:spacing w:before="0" w:beforeAutospacing="0" w:after="0" w:afterAutospacing="0"/>
      </w:pPr>
      <w:r w:rsidRPr="00B75915">
        <w:t> </w:t>
      </w:r>
    </w:p>
    <w:p w:rsidR="00774FFB" w:rsidRPr="008E7E1E" w:rsidRDefault="00774FFB" w:rsidP="00774FFB">
      <w:pPr>
        <w:pStyle w:val="NormalWeb"/>
        <w:spacing w:before="0" w:beforeAutospacing="0" w:after="0" w:afterAutospacing="0"/>
        <w:rPr>
          <w:sz w:val="20"/>
          <w:szCs w:val="20"/>
        </w:rPr>
      </w:pPr>
      <w:r>
        <w:tab/>
        <w:t xml:space="preserve">        </w:t>
      </w:r>
      <w:r w:rsidRPr="008E7E1E">
        <w:rPr>
          <w:sz w:val="20"/>
          <w:szCs w:val="20"/>
        </w:rPr>
        <w:t xml:space="preserve">S   </w:t>
      </w:r>
      <w:r>
        <w:rPr>
          <w:sz w:val="20"/>
          <w:szCs w:val="20"/>
        </w:rPr>
        <w:t xml:space="preserve"> </w:t>
      </w:r>
      <w:r w:rsidRPr="00C14C8B">
        <w:rPr>
          <w:sz w:val="20"/>
          <w:szCs w:val="20"/>
        </w:rPr>
        <w:t>Prepositional phrase</w:t>
      </w:r>
    </w:p>
    <w:p w:rsidR="00774FFB" w:rsidRDefault="00774FFB" w:rsidP="00774FFB">
      <w:pPr>
        <w:pStyle w:val="NormalWeb"/>
        <w:spacing w:before="0" w:beforeAutospacing="0" w:after="0" w:afterAutospacing="0"/>
      </w:pPr>
      <w:r>
        <w:tab/>
      </w:r>
      <w:r w:rsidRPr="00B75915">
        <w:t xml:space="preserve">The use </w:t>
      </w:r>
      <w:r w:rsidRPr="008E7E1E">
        <w:rPr>
          <w:strike/>
        </w:rPr>
        <w:t>of mnemonics</w:t>
      </w:r>
      <w:r w:rsidRPr="00C14C8B">
        <w:t>,</w:t>
      </w:r>
      <w:r w:rsidRPr="00B75915">
        <w:t xml:space="preserve"> memory triggers, </w:t>
      </w:r>
      <w:r>
        <w:t>is</w:t>
      </w:r>
      <w:r w:rsidRPr="00B75915">
        <w:t xml:space="preserve"> quite helpful to most people</w:t>
      </w:r>
      <w:r>
        <w:t xml:space="preserve">. </w:t>
      </w:r>
    </w:p>
    <w:p w:rsidR="00774FFB" w:rsidRPr="00B75915" w:rsidRDefault="00774FFB" w:rsidP="00774FFB">
      <w:pPr>
        <w:pStyle w:val="NormalWeb"/>
        <w:spacing w:before="0" w:beforeAutospacing="0" w:after="0" w:afterAutospacing="0"/>
      </w:pPr>
    </w:p>
    <w:p w:rsidR="00774FFB" w:rsidRPr="008E7E1E" w:rsidRDefault="00774FFB" w:rsidP="00774FFB">
      <w:pPr>
        <w:pStyle w:val="NormalWeb"/>
        <w:spacing w:before="0" w:beforeAutospacing="0" w:after="0" w:afterAutospacing="0"/>
        <w:rPr>
          <w:sz w:val="20"/>
          <w:szCs w:val="20"/>
        </w:rPr>
      </w:pPr>
      <w:r w:rsidRPr="008E7E1E">
        <w:rPr>
          <w:sz w:val="20"/>
          <w:szCs w:val="20"/>
        </w:rPr>
        <w:t>  </w:t>
      </w:r>
      <w:r w:rsidRPr="008E7E1E">
        <w:rPr>
          <w:sz w:val="20"/>
          <w:szCs w:val="20"/>
        </w:rPr>
        <w:tab/>
        <w:t xml:space="preserve">BTW – Mnemonics are memory triggers; they </w:t>
      </w:r>
      <w:r w:rsidR="00C14C8B">
        <w:rPr>
          <w:sz w:val="20"/>
          <w:szCs w:val="20"/>
        </w:rPr>
        <w:t>provide</w:t>
      </w:r>
      <w:r w:rsidRPr="008E7E1E">
        <w:rPr>
          <w:sz w:val="20"/>
          <w:szCs w:val="20"/>
        </w:rPr>
        <w:t xml:space="preserve"> a way to remember. </w:t>
      </w:r>
    </w:p>
    <w:p w:rsidR="00774FFB" w:rsidRDefault="00774FFB" w:rsidP="00774FFB">
      <w:pPr>
        <w:pStyle w:val="NormalWeb"/>
        <w:spacing w:before="0" w:beforeAutospacing="0" w:after="0" w:afterAutospacing="0"/>
      </w:pPr>
    </w:p>
    <w:p w:rsidR="00774FFB" w:rsidRPr="00B75915" w:rsidRDefault="00774FFB" w:rsidP="00774FFB">
      <w:pPr>
        <w:pStyle w:val="NormalWeb"/>
        <w:spacing w:before="0" w:beforeAutospacing="0" w:after="0" w:afterAutospacing="0"/>
      </w:pPr>
    </w:p>
    <w:p w:rsidR="00774FFB" w:rsidRPr="00B75915" w:rsidRDefault="00774FFB" w:rsidP="00774FFB">
      <w:pPr>
        <w:pStyle w:val="NormalWeb"/>
        <w:spacing w:before="0" w:beforeAutospacing="0" w:after="0" w:afterAutospacing="0"/>
      </w:pPr>
      <w:r w:rsidRPr="00B75915">
        <w:t xml:space="preserve">T  7. The last </w:t>
      </w:r>
      <w:r>
        <w:t>two clauses are a run-on.   </w:t>
      </w:r>
    </w:p>
    <w:p w:rsidR="00774FFB" w:rsidRPr="00B75915" w:rsidRDefault="00774FFB" w:rsidP="00774FFB">
      <w:pPr>
        <w:pStyle w:val="NormalWeb"/>
        <w:spacing w:before="0" w:beforeAutospacing="0" w:after="0" w:afterAutospacing="0"/>
      </w:pPr>
      <w:r w:rsidRPr="00B75915">
        <w:t> </w:t>
      </w:r>
    </w:p>
    <w:p w:rsidR="00774FFB" w:rsidRPr="00B75915" w:rsidRDefault="00774FFB" w:rsidP="00774FFB">
      <w:pPr>
        <w:pStyle w:val="NormalWeb"/>
        <w:spacing w:before="0" w:beforeAutospacing="0" w:after="0" w:afterAutospacing="0"/>
      </w:pPr>
      <w:r>
        <w:tab/>
      </w:r>
      <w:r w:rsidRPr="00B75915">
        <w:t xml:space="preserve">The first line below is one independent clause. The second line is another. The word </w:t>
      </w:r>
      <w:r w:rsidRPr="00B75915">
        <w:rPr>
          <w:rStyle w:val="Emphasis"/>
        </w:rPr>
        <w:t xml:space="preserve">however </w:t>
      </w:r>
      <w:r w:rsidRPr="00B75915">
        <w:t xml:space="preserve">is </w:t>
      </w:r>
      <w:r>
        <w:tab/>
      </w:r>
      <w:r w:rsidRPr="00B75915">
        <w:t xml:space="preserve">a conjunctive adverb. There needs to be a period or a semicolon between </w:t>
      </w:r>
      <w:r w:rsidRPr="00B75915">
        <w:rPr>
          <w:rStyle w:val="Emphasis"/>
        </w:rPr>
        <w:t xml:space="preserve">people </w:t>
      </w:r>
      <w:r w:rsidRPr="00B75915">
        <w:t xml:space="preserve">and </w:t>
      </w:r>
      <w:r w:rsidRPr="00B75915">
        <w:rPr>
          <w:rStyle w:val="Emphasis"/>
        </w:rPr>
        <w:t>however</w:t>
      </w:r>
      <w:r w:rsidRPr="00B75915">
        <w:t>. </w:t>
      </w:r>
    </w:p>
    <w:p w:rsidR="00774FFB" w:rsidRPr="00B75915" w:rsidRDefault="00774FFB" w:rsidP="00774FFB">
      <w:pPr>
        <w:pStyle w:val="NormalWeb"/>
        <w:spacing w:before="0" w:beforeAutospacing="0" w:after="0" w:afterAutospacing="0"/>
      </w:pPr>
      <w:r w:rsidRPr="00B75915">
        <w:t> </w:t>
      </w:r>
    </w:p>
    <w:p w:rsidR="00774FFB" w:rsidRDefault="00774FFB" w:rsidP="00774FFB">
      <w:pPr>
        <w:pStyle w:val="NormalWeb"/>
        <w:spacing w:before="0" w:beforeAutospacing="0" w:after="0" w:afterAutospacing="0"/>
        <w:rPr>
          <w:i/>
        </w:rPr>
      </w:pPr>
      <w:r w:rsidRPr="00AC6A95">
        <w:rPr>
          <w:i/>
        </w:rPr>
        <w:tab/>
      </w:r>
      <w:r w:rsidRPr="00C14C8B">
        <w:rPr>
          <w:i/>
          <w:highlight w:val="yellow"/>
        </w:rPr>
        <w:t>The use of mnemonics, memory triggers, are quite helpful to most people</w:t>
      </w:r>
      <w:r>
        <w:rPr>
          <w:i/>
        </w:rPr>
        <w:t>,</w:t>
      </w:r>
      <w:r w:rsidR="00C14C8B">
        <w:rPr>
          <w:i/>
        </w:rPr>
        <w:t xml:space="preserve"> </w:t>
      </w:r>
      <w:r w:rsidRPr="00C14C8B">
        <w:rPr>
          <w:i/>
          <w:highlight w:val="cyan"/>
        </w:rPr>
        <w:t xml:space="preserve">however, a person </w:t>
      </w:r>
      <w:r w:rsidR="00C14C8B" w:rsidRPr="00C14C8B">
        <w:rPr>
          <w:i/>
        </w:rPr>
        <w:tab/>
      </w:r>
      <w:r w:rsidRPr="00C14C8B">
        <w:rPr>
          <w:i/>
          <w:highlight w:val="cyan"/>
        </w:rPr>
        <w:t>then does need to remember the mnemonic</w:t>
      </w:r>
      <w:r w:rsidRPr="00AC6A95">
        <w:rPr>
          <w:i/>
        </w:rPr>
        <w:t>.  </w:t>
      </w:r>
    </w:p>
    <w:p w:rsidR="00774FFB" w:rsidRDefault="00774FFB" w:rsidP="00774FFB">
      <w:pPr>
        <w:pStyle w:val="NormalWeb"/>
        <w:spacing w:before="0" w:beforeAutospacing="0" w:after="0" w:afterAutospacing="0"/>
        <w:rPr>
          <w:i/>
        </w:rPr>
      </w:pPr>
    </w:p>
    <w:p w:rsidR="00774FFB" w:rsidRPr="00AC6A95" w:rsidRDefault="00774FFB" w:rsidP="00774FFB">
      <w:pPr>
        <w:pStyle w:val="NormalWeb"/>
        <w:spacing w:before="0" w:beforeAutospacing="0" w:after="0" w:afterAutospacing="0"/>
      </w:pPr>
      <w:r w:rsidRPr="00AC6A95">
        <w:tab/>
        <w:t>These two clauses properly punctuated would look like this:</w:t>
      </w:r>
    </w:p>
    <w:p w:rsidR="00774FFB" w:rsidRDefault="00774FFB" w:rsidP="00774FFB">
      <w:pPr>
        <w:pStyle w:val="NormalWeb"/>
        <w:spacing w:before="0" w:beforeAutospacing="0" w:after="0" w:afterAutospacing="0"/>
        <w:rPr>
          <w:i/>
        </w:rPr>
      </w:pPr>
    </w:p>
    <w:p w:rsidR="00C14C8B" w:rsidRDefault="00774FFB" w:rsidP="00774FFB">
      <w:pPr>
        <w:pStyle w:val="NormalWeb"/>
        <w:spacing w:before="0" w:beforeAutospacing="0" w:after="0" w:afterAutospacing="0"/>
        <w:rPr>
          <w:i/>
        </w:rPr>
      </w:pPr>
      <w:r w:rsidRPr="00AC6A95">
        <w:rPr>
          <w:i/>
        </w:rPr>
        <w:tab/>
        <w:t>The use of mnemonics, memory triggers, are quite helpful to most people</w:t>
      </w:r>
      <w:r>
        <w:rPr>
          <w:i/>
        </w:rPr>
        <w:t>;</w:t>
      </w:r>
      <w:r w:rsidR="00C14C8B">
        <w:rPr>
          <w:i/>
        </w:rPr>
        <w:t xml:space="preserve"> </w:t>
      </w:r>
      <w:r w:rsidRPr="00AC6A95">
        <w:rPr>
          <w:i/>
        </w:rPr>
        <w:t xml:space="preserve">however, a person </w:t>
      </w:r>
    </w:p>
    <w:p w:rsidR="00C14C8B" w:rsidRDefault="00C14C8B" w:rsidP="00774FFB">
      <w:pPr>
        <w:pStyle w:val="NormalWeb"/>
        <w:spacing w:before="0" w:beforeAutospacing="0" w:after="0" w:afterAutospacing="0"/>
        <w:rPr>
          <w:i/>
        </w:rPr>
      </w:pPr>
      <w:r>
        <w:rPr>
          <w:i/>
        </w:rPr>
        <w:tab/>
      </w:r>
      <w:r w:rsidR="00774FFB" w:rsidRPr="00AC6A95">
        <w:rPr>
          <w:i/>
        </w:rPr>
        <w:t>then does need to remember the mnemonic.</w:t>
      </w:r>
    </w:p>
    <w:p w:rsidR="00C14C8B" w:rsidRDefault="00C14C8B" w:rsidP="00774FFB">
      <w:pPr>
        <w:pStyle w:val="NormalWeb"/>
        <w:spacing w:before="0" w:beforeAutospacing="0" w:after="0" w:afterAutospacing="0"/>
        <w:rPr>
          <w:i/>
        </w:rPr>
      </w:pPr>
    </w:p>
    <w:p w:rsidR="00C14C8B" w:rsidRDefault="00C14C8B" w:rsidP="00774FFB">
      <w:pPr>
        <w:pStyle w:val="NormalWeb"/>
        <w:spacing w:before="0" w:beforeAutospacing="0" w:after="0" w:afterAutospacing="0"/>
      </w:pPr>
      <w:r>
        <w:rPr>
          <w:i/>
        </w:rPr>
        <w:tab/>
      </w:r>
      <w:r>
        <w:t>Here is another option:</w:t>
      </w:r>
    </w:p>
    <w:p w:rsidR="00C14C8B" w:rsidRDefault="00C14C8B" w:rsidP="00C14C8B">
      <w:pPr>
        <w:pStyle w:val="NormalWeb"/>
        <w:spacing w:before="0" w:beforeAutospacing="0" w:after="0" w:afterAutospacing="0"/>
        <w:rPr>
          <w:i/>
        </w:rPr>
      </w:pPr>
    </w:p>
    <w:p w:rsidR="00C14C8B" w:rsidRDefault="00C14C8B" w:rsidP="00C14C8B">
      <w:pPr>
        <w:pStyle w:val="NormalWeb"/>
        <w:spacing w:before="0" w:beforeAutospacing="0" w:after="0" w:afterAutospacing="0"/>
        <w:rPr>
          <w:i/>
        </w:rPr>
      </w:pPr>
      <w:r w:rsidRPr="00AC6A95">
        <w:rPr>
          <w:i/>
        </w:rPr>
        <w:tab/>
        <w:t>The use of mnemonics, memory triggers, are quite helpful to most people</w:t>
      </w:r>
      <w:r>
        <w:rPr>
          <w:i/>
        </w:rPr>
        <w:t>.  H</w:t>
      </w:r>
      <w:r w:rsidRPr="00AC6A95">
        <w:rPr>
          <w:i/>
        </w:rPr>
        <w:t xml:space="preserve">owever, a person </w:t>
      </w:r>
    </w:p>
    <w:p w:rsidR="00C14C8B" w:rsidRDefault="00C14C8B" w:rsidP="00C14C8B">
      <w:pPr>
        <w:pStyle w:val="NormalWeb"/>
        <w:spacing w:before="0" w:beforeAutospacing="0" w:after="0" w:afterAutospacing="0"/>
        <w:rPr>
          <w:i/>
        </w:rPr>
      </w:pPr>
      <w:r>
        <w:rPr>
          <w:i/>
        </w:rPr>
        <w:tab/>
      </w:r>
      <w:r w:rsidRPr="00AC6A95">
        <w:rPr>
          <w:i/>
        </w:rPr>
        <w:t>then does need to remember the mnemonic.</w:t>
      </w:r>
    </w:p>
    <w:p w:rsidR="00C14C8B" w:rsidRDefault="00C14C8B" w:rsidP="00774FFB">
      <w:pPr>
        <w:pStyle w:val="NormalWeb"/>
        <w:spacing w:before="0" w:beforeAutospacing="0" w:after="0" w:afterAutospacing="0"/>
      </w:pPr>
    </w:p>
    <w:p w:rsidR="00774FFB" w:rsidRPr="00AC6A95" w:rsidRDefault="00774FFB" w:rsidP="00774FFB">
      <w:pPr>
        <w:pStyle w:val="NormalWeb"/>
        <w:spacing w:before="0" w:beforeAutospacing="0" w:after="0" w:afterAutospacing="0"/>
      </w:pPr>
      <w:r w:rsidRPr="00AC6A95">
        <w:rPr>
          <w:i/>
        </w:rPr>
        <w:t>  </w:t>
      </w:r>
    </w:p>
    <w:p w:rsidR="00774FFB" w:rsidRPr="00AC6A95" w:rsidRDefault="00774FFB" w:rsidP="00774FFB">
      <w:pPr>
        <w:pStyle w:val="NormalWeb"/>
        <w:spacing w:before="0" w:beforeAutospacing="0" w:after="0" w:afterAutospacing="0"/>
        <w:rPr>
          <w:sz w:val="20"/>
          <w:szCs w:val="20"/>
        </w:rPr>
      </w:pPr>
      <w:r w:rsidRPr="00AC6A95">
        <w:rPr>
          <w:sz w:val="20"/>
          <w:szCs w:val="20"/>
        </w:rPr>
        <w:tab/>
        <w:t xml:space="preserve">BTW – </w:t>
      </w:r>
      <w:r w:rsidRPr="00AC6A95">
        <w:rPr>
          <w:i/>
          <w:sz w:val="20"/>
          <w:szCs w:val="20"/>
        </w:rPr>
        <w:t>However</w:t>
      </w:r>
      <w:r w:rsidRPr="00AC6A95">
        <w:rPr>
          <w:sz w:val="20"/>
          <w:szCs w:val="20"/>
        </w:rPr>
        <w:t xml:space="preserve"> can be surrounded by commas when it interrupts a single clause.  </w:t>
      </w:r>
    </w:p>
    <w:p w:rsidR="00774FFB" w:rsidRPr="00AC6A95" w:rsidRDefault="00774FFB" w:rsidP="00774FFB">
      <w:pPr>
        <w:pStyle w:val="NormalWeb"/>
        <w:spacing w:before="0" w:beforeAutospacing="0" w:after="0" w:afterAutospacing="0"/>
        <w:rPr>
          <w:sz w:val="20"/>
          <w:szCs w:val="20"/>
        </w:rPr>
      </w:pPr>
      <w:r w:rsidRPr="00AC6A95">
        <w:rPr>
          <w:sz w:val="20"/>
          <w:szCs w:val="20"/>
        </w:rPr>
        <w:tab/>
        <w:t xml:space="preserve">Consider this option: She did not, however, wish to join them at the party.  </w:t>
      </w:r>
    </w:p>
    <w:p w:rsidR="00774FFB" w:rsidRPr="00AC6A95" w:rsidRDefault="00774FFB" w:rsidP="00774FFB">
      <w:pPr>
        <w:pStyle w:val="NormalWeb"/>
        <w:spacing w:before="0" w:beforeAutospacing="0" w:after="0" w:afterAutospacing="0"/>
        <w:rPr>
          <w:sz w:val="20"/>
          <w:szCs w:val="20"/>
        </w:rPr>
      </w:pPr>
      <w:r w:rsidRPr="00AC6A95">
        <w:rPr>
          <w:sz w:val="20"/>
          <w:szCs w:val="20"/>
        </w:rPr>
        <w:tab/>
        <w:t xml:space="preserve">Some people would omit the commas: She did not however wish to join them at the party.  </w:t>
      </w:r>
    </w:p>
    <w:p w:rsidR="00774FFB" w:rsidRPr="00AC6A95" w:rsidRDefault="00774FFB" w:rsidP="00774FFB">
      <w:pPr>
        <w:pStyle w:val="NormalWeb"/>
        <w:spacing w:before="0" w:beforeAutospacing="0" w:after="0" w:afterAutospacing="0"/>
        <w:rPr>
          <w:sz w:val="20"/>
          <w:szCs w:val="20"/>
        </w:rPr>
      </w:pPr>
      <w:r w:rsidRPr="00AC6A95">
        <w:rPr>
          <w:sz w:val="20"/>
          <w:szCs w:val="20"/>
        </w:rPr>
        <w:tab/>
        <w:t xml:space="preserve">When something is parenthetical (an aside), consider that the commas are like parenthesis.  </w:t>
      </w:r>
    </w:p>
    <w:p w:rsidR="00774FFB" w:rsidRPr="00AC6A95" w:rsidRDefault="00774FFB" w:rsidP="00774FFB">
      <w:pPr>
        <w:pStyle w:val="NormalWeb"/>
        <w:spacing w:before="0" w:beforeAutospacing="0" w:after="0" w:afterAutospacing="0"/>
        <w:rPr>
          <w:sz w:val="20"/>
          <w:szCs w:val="20"/>
        </w:rPr>
      </w:pPr>
      <w:r w:rsidRPr="00AC6A95">
        <w:rPr>
          <w:sz w:val="20"/>
          <w:szCs w:val="20"/>
        </w:rPr>
        <w:tab/>
        <w:t>Use two or none.  You would never use just the opening or closing parenthesis, would you?</w:t>
      </w:r>
    </w:p>
    <w:p w:rsidR="00774FFB" w:rsidRDefault="00774FFB" w:rsidP="00774FFB">
      <w:pPr>
        <w:pStyle w:val="NormalWeb"/>
        <w:spacing w:before="0" w:beforeAutospacing="0" w:after="0" w:afterAutospacing="0"/>
      </w:pPr>
    </w:p>
    <w:p w:rsidR="00774FFB" w:rsidRPr="00B75915" w:rsidRDefault="00774FFB" w:rsidP="00774FFB">
      <w:pPr>
        <w:pStyle w:val="NormalWeb"/>
        <w:spacing w:before="0" w:beforeAutospacing="0" w:after="0" w:afterAutospacing="0"/>
      </w:pPr>
    </w:p>
    <w:p w:rsidR="00774FFB" w:rsidRPr="00B75915" w:rsidRDefault="00774FFB" w:rsidP="00774FFB">
      <w:pPr>
        <w:pStyle w:val="NormalWeb"/>
        <w:spacing w:before="0" w:beforeAutospacing="0" w:after="0" w:afterAutospacing="0"/>
      </w:pPr>
      <w:r w:rsidRPr="00B75915">
        <w:t xml:space="preserve">F  8. In the last clause, the word </w:t>
      </w:r>
      <w:r w:rsidRPr="00B75915">
        <w:rPr>
          <w:rStyle w:val="Emphasis"/>
        </w:rPr>
        <w:t xml:space="preserve">then </w:t>
      </w:r>
      <w:r w:rsidRPr="00B75915">
        <w:t xml:space="preserve">should be </w:t>
      </w:r>
      <w:r w:rsidRPr="00B75915">
        <w:rPr>
          <w:rStyle w:val="Emphasis"/>
        </w:rPr>
        <w:t>than</w:t>
      </w:r>
      <w:r>
        <w:t>. </w:t>
      </w:r>
    </w:p>
    <w:p w:rsidR="00774FFB" w:rsidRPr="00B75915" w:rsidRDefault="00774FFB" w:rsidP="00774FFB">
      <w:pPr>
        <w:pStyle w:val="NormalWeb"/>
        <w:spacing w:before="0" w:beforeAutospacing="0" w:after="0" w:afterAutospacing="0"/>
      </w:pPr>
      <w:r w:rsidRPr="00B75915">
        <w:t> </w:t>
      </w:r>
    </w:p>
    <w:p w:rsidR="00774FFB" w:rsidRPr="00AC6A95" w:rsidRDefault="00774FFB" w:rsidP="00774FFB">
      <w:pPr>
        <w:pStyle w:val="NormalWeb"/>
        <w:spacing w:before="0" w:beforeAutospacing="0" w:after="0" w:afterAutospacing="0"/>
        <w:rPr>
          <w:i/>
        </w:rPr>
      </w:pPr>
      <w:r w:rsidRPr="00AC6A95">
        <w:rPr>
          <w:i/>
        </w:rPr>
        <w:tab/>
        <w:t>however, a person then does need to remember the mnemonic.  </w:t>
      </w:r>
    </w:p>
    <w:p w:rsidR="00774FFB" w:rsidRDefault="00774FFB" w:rsidP="00774FFB">
      <w:pPr>
        <w:pStyle w:val="NormalWeb"/>
        <w:spacing w:before="0" w:beforeAutospacing="0" w:after="0" w:afterAutospacing="0"/>
      </w:pPr>
    </w:p>
    <w:p w:rsidR="00774FFB" w:rsidRDefault="00774FFB" w:rsidP="00774FFB">
      <w:pPr>
        <w:pStyle w:val="NormalWeb"/>
        <w:spacing w:before="0" w:beforeAutospacing="0" w:after="0" w:afterAutospacing="0"/>
      </w:pPr>
      <w:r>
        <w:tab/>
      </w:r>
      <w:r w:rsidRPr="00B75915">
        <w:t xml:space="preserve">The word </w:t>
      </w:r>
      <w:r w:rsidRPr="00B75915">
        <w:rPr>
          <w:rStyle w:val="Emphasis"/>
        </w:rPr>
        <w:t xml:space="preserve">then </w:t>
      </w:r>
      <w:r w:rsidRPr="00B75915">
        <w:t xml:space="preserve">is for time sequence, which is appropriate here. The word </w:t>
      </w:r>
      <w:r w:rsidRPr="00B75915">
        <w:rPr>
          <w:rStyle w:val="Emphasis"/>
        </w:rPr>
        <w:t xml:space="preserve">than </w:t>
      </w:r>
      <w:r w:rsidRPr="00B75915">
        <w:t xml:space="preserve">is for </w:t>
      </w:r>
    </w:p>
    <w:p w:rsidR="00774FFB" w:rsidRPr="00B75915" w:rsidRDefault="00774FFB" w:rsidP="00774FFB">
      <w:pPr>
        <w:pStyle w:val="NormalWeb"/>
        <w:spacing w:before="0" w:beforeAutospacing="0" w:after="0" w:afterAutospacing="0"/>
      </w:pPr>
      <w:r>
        <w:tab/>
      </w:r>
      <w:r w:rsidRPr="00B75915">
        <w:t>comparison. Nothing is being compared in this clause. </w:t>
      </w:r>
    </w:p>
    <w:p w:rsidR="00774FFB" w:rsidRPr="00B75915" w:rsidRDefault="00774FFB" w:rsidP="00774FFB">
      <w:pPr>
        <w:pStyle w:val="NormalWeb"/>
        <w:spacing w:before="0" w:beforeAutospacing="0" w:after="0" w:afterAutospacing="0"/>
      </w:pPr>
      <w:r w:rsidRPr="00B75915">
        <w:lastRenderedPageBreak/>
        <w:t> F  9. There are three in</w:t>
      </w:r>
      <w:r>
        <w:t>finitives in this passage. </w:t>
      </w:r>
    </w:p>
    <w:p w:rsidR="00774FFB" w:rsidRPr="00B75915" w:rsidRDefault="00774FFB" w:rsidP="00774FFB">
      <w:pPr>
        <w:pStyle w:val="NormalWeb"/>
        <w:spacing w:before="0" w:beforeAutospacing="0" w:after="0" w:afterAutospacing="0"/>
      </w:pPr>
      <w:r w:rsidRPr="00B75915">
        <w:t> </w:t>
      </w:r>
    </w:p>
    <w:p w:rsidR="00774FFB" w:rsidRDefault="00774FFB" w:rsidP="00774FFB">
      <w:pPr>
        <w:pStyle w:val="NormalWeb"/>
        <w:spacing w:before="0" w:beforeAutospacing="0" w:after="0" w:afterAutospacing="0"/>
      </w:pPr>
      <w:r>
        <w:tab/>
      </w:r>
      <w:r w:rsidRPr="00B75915">
        <w:t xml:space="preserve">There are two infinitives: </w:t>
      </w:r>
      <w:r w:rsidRPr="00B75915">
        <w:rPr>
          <w:rStyle w:val="Emphasis"/>
        </w:rPr>
        <w:t xml:space="preserve">to learn </w:t>
      </w:r>
      <w:r w:rsidRPr="00B75915">
        <w:t xml:space="preserve">and </w:t>
      </w:r>
      <w:r w:rsidRPr="00B75915">
        <w:rPr>
          <w:rStyle w:val="Emphasis"/>
        </w:rPr>
        <w:t>to remember</w:t>
      </w:r>
      <w:r w:rsidRPr="00B75915">
        <w:t xml:space="preserve">. The words </w:t>
      </w:r>
      <w:r w:rsidRPr="00B75915">
        <w:rPr>
          <w:rStyle w:val="Emphasis"/>
        </w:rPr>
        <w:t>to most</w:t>
      </w:r>
      <w:r>
        <w:rPr>
          <w:rStyle w:val="Emphasis"/>
        </w:rPr>
        <w:t xml:space="preserve"> </w:t>
      </w:r>
      <w:r>
        <w:t xml:space="preserve">do </w:t>
      </w:r>
      <w:r w:rsidRPr="00B75915">
        <w:t xml:space="preserve">not </w:t>
      </w:r>
      <w:r>
        <w:t xml:space="preserve">make </w:t>
      </w:r>
      <w:r w:rsidRPr="00B75915">
        <w:t xml:space="preserve">an </w:t>
      </w:r>
    </w:p>
    <w:p w:rsidR="00774FFB" w:rsidRPr="00B75915" w:rsidRDefault="00774FFB" w:rsidP="00774FFB">
      <w:pPr>
        <w:pStyle w:val="NormalWeb"/>
        <w:spacing w:before="0" w:beforeAutospacing="0" w:after="0" w:afterAutospacing="0"/>
      </w:pPr>
      <w:r>
        <w:tab/>
      </w:r>
      <w:r w:rsidRPr="00B75915">
        <w:t xml:space="preserve">infinitive </w:t>
      </w:r>
      <w:r>
        <w:t xml:space="preserve">despite the </w:t>
      </w:r>
      <w:r w:rsidRPr="00B75915">
        <w:rPr>
          <w:rStyle w:val="Emphasis"/>
        </w:rPr>
        <w:t>to</w:t>
      </w:r>
      <w:r w:rsidRPr="00B75915">
        <w:t xml:space="preserve">. The word </w:t>
      </w:r>
      <w:r w:rsidRPr="00B75915">
        <w:rPr>
          <w:rStyle w:val="Emphasis"/>
        </w:rPr>
        <w:t xml:space="preserve">most </w:t>
      </w:r>
      <w:r w:rsidRPr="00B75915">
        <w:t>is not a verb. </w:t>
      </w:r>
    </w:p>
    <w:p w:rsidR="00774FFB" w:rsidRPr="00B75915" w:rsidRDefault="00774FFB" w:rsidP="00774FFB">
      <w:pPr>
        <w:pStyle w:val="NormalWeb"/>
        <w:spacing w:before="0" w:beforeAutospacing="0" w:after="0" w:afterAutospacing="0"/>
      </w:pPr>
      <w:r w:rsidRPr="00B75915">
        <w:t> </w:t>
      </w:r>
    </w:p>
    <w:p w:rsidR="00C14C8B" w:rsidRDefault="00774FFB" w:rsidP="00774FFB">
      <w:pPr>
        <w:spacing w:after="240"/>
        <w:rPr>
          <w:i/>
        </w:rPr>
      </w:pPr>
      <w:r w:rsidRPr="00AC6A95">
        <w:rPr>
          <w:i/>
        </w:rPr>
        <w:tab/>
      </w:r>
      <w:r w:rsidR="00C14C8B">
        <w:rPr>
          <w:i/>
        </w:rPr>
        <w:t xml:space="preserve">         </w:t>
      </w:r>
      <w:r w:rsidR="00C14C8B">
        <w:rPr>
          <w:i/>
        </w:rPr>
        <w:tab/>
        <w:t xml:space="preserve">     to most</w:t>
      </w:r>
    </w:p>
    <w:p w:rsidR="00C14C8B" w:rsidRDefault="00C14C8B" w:rsidP="00774FFB">
      <w:pPr>
        <w:spacing w:after="240"/>
        <w:rPr>
          <w:i/>
        </w:rPr>
      </w:pPr>
      <w:r>
        <w:rPr>
          <w:i/>
        </w:rPr>
        <w:tab/>
      </w:r>
      <w:r w:rsidR="00774FFB" w:rsidRPr="00AC6A95">
        <w:rPr>
          <w:i/>
        </w:rPr>
        <w:t>I most</w:t>
      </w:r>
      <w:r w:rsidRPr="00C14C8B">
        <w:rPr>
          <w:i/>
        </w:rPr>
        <w:t xml:space="preserve"> </w:t>
      </w:r>
      <w:r>
        <w:rPr>
          <w:i/>
        </w:rPr>
        <w:tab/>
      </w:r>
      <w:r>
        <w:rPr>
          <w:i/>
        </w:rPr>
        <w:tab/>
      </w:r>
      <w:r>
        <w:rPr>
          <w:i/>
        </w:rPr>
        <w:tab/>
      </w:r>
      <w:r w:rsidRPr="00AC6A95">
        <w:rPr>
          <w:i/>
        </w:rPr>
        <w:t>we most</w:t>
      </w:r>
    </w:p>
    <w:p w:rsidR="00C14C8B" w:rsidRDefault="00C14C8B" w:rsidP="00774FFB">
      <w:pPr>
        <w:spacing w:after="240"/>
        <w:rPr>
          <w:i/>
        </w:rPr>
      </w:pPr>
      <w:r>
        <w:rPr>
          <w:i/>
        </w:rPr>
        <w:tab/>
      </w:r>
      <w:r w:rsidR="00774FFB" w:rsidRPr="00AC6A95">
        <w:rPr>
          <w:i/>
        </w:rPr>
        <w:t>you most</w:t>
      </w:r>
    </w:p>
    <w:p w:rsidR="00C14C8B" w:rsidRDefault="00C14C8B" w:rsidP="00774FFB">
      <w:pPr>
        <w:spacing w:after="240"/>
        <w:rPr>
          <w:i/>
        </w:rPr>
      </w:pPr>
      <w:r>
        <w:rPr>
          <w:i/>
        </w:rPr>
        <w:tab/>
      </w:r>
      <w:r w:rsidR="00774FFB" w:rsidRPr="00AC6A95">
        <w:rPr>
          <w:i/>
        </w:rPr>
        <w:t xml:space="preserve">he/she/it mosts, </w:t>
      </w:r>
      <w:r>
        <w:rPr>
          <w:i/>
        </w:rPr>
        <w:tab/>
      </w:r>
      <w:r w:rsidR="00774FFB" w:rsidRPr="00AC6A95">
        <w:rPr>
          <w:i/>
        </w:rPr>
        <w:t xml:space="preserve">they most </w:t>
      </w:r>
    </w:p>
    <w:p w:rsidR="00B53A79" w:rsidRPr="00C03E2B" w:rsidRDefault="00C14C8B" w:rsidP="00774FFB">
      <w:pPr>
        <w:spacing w:after="240"/>
      </w:pPr>
      <w:r w:rsidRPr="00C03E2B">
        <w:tab/>
      </w:r>
      <w:r w:rsidR="00774FFB" w:rsidRPr="00C03E2B">
        <w:t>You cannot conjugate this word.</w:t>
      </w:r>
      <w:r w:rsidR="00774FFB" w:rsidRPr="00C03E2B">
        <w:rPr>
          <w:color w:val="000000"/>
        </w:rPr>
        <w:br w:type="page"/>
      </w:r>
    </w:p>
    <w:sectPr w:rsidR="00B53A79" w:rsidRPr="00C03E2B" w:rsidSect="00774FFB">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74FFB"/>
    <w:rsid w:val="001B5C41"/>
    <w:rsid w:val="001C2046"/>
    <w:rsid w:val="00222DE2"/>
    <w:rsid w:val="002D1749"/>
    <w:rsid w:val="003A7D12"/>
    <w:rsid w:val="003D3D9C"/>
    <w:rsid w:val="004062F6"/>
    <w:rsid w:val="00774FFB"/>
    <w:rsid w:val="00B53A79"/>
    <w:rsid w:val="00BE7280"/>
    <w:rsid w:val="00C03E2B"/>
    <w:rsid w:val="00C14C8B"/>
    <w:rsid w:val="00C25E6A"/>
    <w:rsid w:val="00CB5EA6"/>
    <w:rsid w:val="00DD31CA"/>
    <w:rsid w:val="00F8765E"/>
    <w:rsid w:val="00FD2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F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4FFB"/>
    <w:pPr>
      <w:spacing w:before="100" w:beforeAutospacing="1" w:after="100" w:afterAutospacing="1"/>
    </w:pPr>
  </w:style>
  <w:style w:type="character" w:styleId="Emphasis">
    <w:name w:val="Emphasis"/>
    <w:qFormat/>
    <w:rsid w:val="00774F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2016-08-19T21:51:00Z</dcterms:created>
  <dcterms:modified xsi:type="dcterms:W3CDTF">2016-08-19T21:51:00Z</dcterms:modified>
</cp:coreProperties>
</file>